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39CD1" w14:textId="3AA6DBBD" w:rsidR="00043E36" w:rsidRPr="00855353" w:rsidRDefault="00043E36" w:rsidP="00053161">
      <w:pPr>
        <w:pStyle w:val="Normale1"/>
        <w:widowControl w:val="0"/>
        <w:pBdr>
          <w:top w:val="nil"/>
          <w:left w:val="nil"/>
          <w:bottom w:val="nil"/>
          <w:right w:val="nil"/>
          <w:between w:val="nil"/>
        </w:pBdr>
        <w:tabs>
          <w:tab w:val="left" w:pos="10058"/>
        </w:tabs>
        <w:ind w:left="567" w:right="-7"/>
        <w:jc w:val="both"/>
        <w:rPr>
          <w:rFonts w:asciiTheme="minorHAnsi" w:hAnsiTheme="minorHAnsi"/>
          <w:b/>
          <w:color w:val="000000"/>
          <w:sz w:val="20"/>
          <w:szCs w:val="20"/>
        </w:rPr>
      </w:pPr>
      <w:r w:rsidRPr="00855353">
        <w:rPr>
          <w:rFonts w:asciiTheme="minorHAnsi" w:hAnsiTheme="minorHAnsi"/>
          <w:b/>
          <w:color w:val="000000"/>
          <w:sz w:val="20"/>
          <w:szCs w:val="20"/>
        </w:rPr>
        <w:t xml:space="preserve">SCHEMA DI CONTRATTO FIDEIUSSORIO PER L’ANTICIPAZIONE DI AGEVOLAZIONI DA PARTE DELLA </w:t>
      </w:r>
      <w:r w:rsidR="00E8484E">
        <w:rPr>
          <w:rFonts w:asciiTheme="minorHAnsi" w:hAnsiTheme="minorHAnsi"/>
          <w:b/>
          <w:color w:val="000000"/>
          <w:sz w:val="20"/>
          <w:szCs w:val="20"/>
        </w:rPr>
        <w:t>REGIONE AUTONOMA</w:t>
      </w:r>
      <w:r w:rsidR="00023E32">
        <w:rPr>
          <w:rFonts w:asciiTheme="minorHAnsi" w:hAnsiTheme="minorHAnsi"/>
          <w:b/>
          <w:color w:val="000000"/>
          <w:sz w:val="20"/>
          <w:szCs w:val="20"/>
        </w:rPr>
        <w:t xml:space="preserve"> DELLA SARDEGNA</w:t>
      </w:r>
    </w:p>
    <w:p w14:paraId="47D2AE55" w14:textId="77777777" w:rsidR="00043E36" w:rsidRPr="00855353" w:rsidRDefault="00043E36" w:rsidP="00043E36">
      <w:pPr>
        <w:pStyle w:val="Normale1"/>
        <w:widowControl w:val="0"/>
        <w:pBdr>
          <w:top w:val="nil"/>
          <w:left w:val="nil"/>
          <w:bottom w:val="nil"/>
          <w:right w:val="nil"/>
          <w:between w:val="nil"/>
        </w:pBdr>
        <w:ind w:left="284" w:right="590"/>
        <w:jc w:val="right"/>
        <w:rPr>
          <w:rFonts w:asciiTheme="minorHAnsi" w:hAnsiTheme="minorHAnsi"/>
          <w:b/>
          <w:color w:val="000000"/>
          <w:sz w:val="20"/>
          <w:szCs w:val="20"/>
        </w:rPr>
      </w:pPr>
    </w:p>
    <w:p w14:paraId="41C3833B" w14:textId="78495900" w:rsidR="00043E36" w:rsidRPr="00A17611" w:rsidRDefault="00043E36" w:rsidP="00A17611">
      <w:pPr>
        <w:pStyle w:val="Normale1"/>
        <w:widowControl w:val="0"/>
        <w:pBdr>
          <w:top w:val="nil"/>
          <w:left w:val="nil"/>
          <w:bottom w:val="nil"/>
          <w:right w:val="nil"/>
          <w:between w:val="nil"/>
        </w:pBdr>
        <w:ind w:left="5103" w:right="591" w:hanging="567"/>
        <w:jc w:val="both"/>
        <w:rPr>
          <w:rFonts w:asciiTheme="minorHAnsi" w:hAnsiTheme="minorHAnsi"/>
          <w:color w:val="000000"/>
          <w:sz w:val="18"/>
          <w:szCs w:val="18"/>
        </w:rPr>
      </w:pPr>
      <w:r w:rsidRPr="00855353">
        <w:rPr>
          <w:rFonts w:asciiTheme="minorHAnsi" w:hAnsiTheme="minorHAnsi"/>
          <w:b/>
          <w:color w:val="000000"/>
          <w:sz w:val="18"/>
          <w:szCs w:val="18"/>
        </w:rPr>
        <w:t xml:space="preserve">Spett.le </w:t>
      </w:r>
      <w:r w:rsidR="00A17611" w:rsidRPr="00A17611">
        <w:rPr>
          <w:rFonts w:asciiTheme="minorHAnsi" w:hAnsiTheme="minorHAnsi"/>
          <w:color w:val="000000"/>
          <w:sz w:val="18"/>
          <w:szCs w:val="18"/>
        </w:rPr>
        <w:t>Regione</w:t>
      </w:r>
      <w:r w:rsidR="00E8484E" w:rsidRPr="00A17611">
        <w:rPr>
          <w:rFonts w:asciiTheme="minorHAnsi" w:hAnsiTheme="minorHAnsi"/>
          <w:color w:val="000000"/>
          <w:sz w:val="18"/>
          <w:szCs w:val="18"/>
        </w:rPr>
        <w:t xml:space="preserve"> Autonoma</w:t>
      </w:r>
      <w:r w:rsidR="00A17611" w:rsidRPr="00A17611">
        <w:rPr>
          <w:rFonts w:asciiTheme="minorHAnsi" w:hAnsiTheme="minorHAnsi"/>
          <w:color w:val="000000"/>
          <w:sz w:val="18"/>
          <w:szCs w:val="18"/>
        </w:rPr>
        <w:t xml:space="preserve"> della Sardegna</w:t>
      </w:r>
    </w:p>
    <w:p w14:paraId="30E85E0C" w14:textId="5B7BD641" w:rsidR="00A17611" w:rsidRPr="00A17611" w:rsidRDefault="00A17611" w:rsidP="00A17611">
      <w:pPr>
        <w:pStyle w:val="Normale1"/>
        <w:widowControl w:val="0"/>
        <w:pBdr>
          <w:top w:val="nil"/>
          <w:left w:val="nil"/>
          <w:bottom w:val="nil"/>
          <w:right w:val="nil"/>
          <w:between w:val="nil"/>
        </w:pBdr>
        <w:spacing w:before="120"/>
        <w:ind w:left="5103" w:right="591"/>
        <w:jc w:val="both"/>
        <w:rPr>
          <w:rFonts w:asciiTheme="minorHAnsi" w:hAnsiTheme="minorHAnsi"/>
          <w:color w:val="000000"/>
          <w:sz w:val="18"/>
          <w:szCs w:val="18"/>
        </w:rPr>
      </w:pPr>
      <w:r w:rsidRPr="00A17611">
        <w:rPr>
          <w:rFonts w:asciiTheme="minorHAnsi" w:hAnsiTheme="minorHAnsi"/>
          <w:color w:val="000000"/>
          <w:sz w:val="18"/>
          <w:szCs w:val="18"/>
        </w:rPr>
        <w:t>Assessorato della Pubblica istruzione, beni culturali, informazione, spettacolo e sport</w:t>
      </w:r>
    </w:p>
    <w:p w14:paraId="4612D4D5" w14:textId="0BD26CFB" w:rsidR="00A17611" w:rsidRDefault="00A17611" w:rsidP="00A17611">
      <w:pPr>
        <w:pStyle w:val="Normale1"/>
        <w:widowControl w:val="0"/>
        <w:pBdr>
          <w:top w:val="nil"/>
          <w:left w:val="nil"/>
          <w:bottom w:val="nil"/>
          <w:right w:val="nil"/>
          <w:between w:val="nil"/>
        </w:pBdr>
        <w:spacing w:before="120"/>
        <w:ind w:left="5103" w:right="591"/>
        <w:jc w:val="both"/>
        <w:rPr>
          <w:rFonts w:asciiTheme="minorHAnsi" w:hAnsiTheme="minorHAnsi"/>
          <w:color w:val="000000"/>
          <w:sz w:val="18"/>
          <w:szCs w:val="18"/>
        </w:rPr>
      </w:pPr>
      <w:r w:rsidRPr="00A17611">
        <w:rPr>
          <w:rFonts w:asciiTheme="minorHAnsi" w:hAnsiTheme="minorHAnsi"/>
          <w:color w:val="000000"/>
          <w:sz w:val="18"/>
          <w:szCs w:val="18"/>
        </w:rPr>
        <w:t>Direzione Generale dei beni culturali, informazione, spettacolo e sport</w:t>
      </w:r>
    </w:p>
    <w:p w14:paraId="2E48B3B5" w14:textId="77423FBE" w:rsidR="00053161" w:rsidRPr="00A17611" w:rsidRDefault="00053161" w:rsidP="00A17611">
      <w:pPr>
        <w:pStyle w:val="Normale1"/>
        <w:widowControl w:val="0"/>
        <w:pBdr>
          <w:top w:val="nil"/>
          <w:left w:val="nil"/>
          <w:bottom w:val="nil"/>
          <w:right w:val="nil"/>
          <w:between w:val="nil"/>
        </w:pBdr>
        <w:spacing w:before="120"/>
        <w:ind w:left="5103" w:right="591"/>
        <w:jc w:val="both"/>
        <w:rPr>
          <w:rFonts w:asciiTheme="minorHAnsi" w:hAnsiTheme="minorHAnsi"/>
          <w:color w:val="000000"/>
          <w:sz w:val="18"/>
          <w:szCs w:val="18"/>
        </w:rPr>
      </w:pPr>
      <w:r>
        <w:rPr>
          <w:rFonts w:asciiTheme="minorHAnsi" w:hAnsiTheme="minorHAnsi"/>
          <w:color w:val="000000"/>
          <w:sz w:val="18"/>
          <w:szCs w:val="18"/>
        </w:rPr>
        <w:t>Servizio Patrimonio culturale, editoria e informazione</w:t>
      </w:r>
    </w:p>
    <w:p w14:paraId="22AB7FA0" w14:textId="227BD3E8" w:rsidR="00A17611" w:rsidRPr="00A17611" w:rsidRDefault="00A17611" w:rsidP="00A17611">
      <w:pPr>
        <w:pStyle w:val="Normale1"/>
        <w:widowControl w:val="0"/>
        <w:pBdr>
          <w:top w:val="nil"/>
          <w:left w:val="nil"/>
          <w:bottom w:val="nil"/>
          <w:right w:val="nil"/>
          <w:between w:val="nil"/>
        </w:pBdr>
        <w:spacing w:before="120"/>
        <w:ind w:left="5103" w:right="591"/>
        <w:jc w:val="both"/>
        <w:rPr>
          <w:rFonts w:asciiTheme="minorHAnsi" w:hAnsiTheme="minorHAnsi"/>
          <w:b/>
          <w:color w:val="000000"/>
          <w:sz w:val="18"/>
          <w:szCs w:val="18"/>
        </w:rPr>
      </w:pPr>
      <w:r w:rsidRPr="00A17611">
        <w:rPr>
          <w:rFonts w:asciiTheme="minorHAnsi" w:hAnsiTheme="minorHAnsi"/>
          <w:b/>
          <w:color w:val="000000"/>
          <w:sz w:val="18"/>
          <w:szCs w:val="18"/>
        </w:rPr>
        <w:t>pi.beniculturali@pec.regione.sardegna.it</w:t>
      </w:r>
    </w:p>
    <w:p w14:paraId="04C7991B" w14:textId="77777777" w:rsidR="00A17611" w:rsidRPr="00011E9B" w:rsidRDefault="00A17611" w:rsidP="00A17611">
      <w:pPr>
        <w:pStyle w:val="Normale1"/>
        <w:widowControl w:val="0"/>
        <w:pBdr>
          <w:top w:val="nil"/>
          <w:left w:val="nil"/>
          <w:bottom w:val="nil"/>
          <w:right w:val="nil"/>
          <w:between w:val="nil"/>
        </w:pBdr>
        <w:ind w:left="5529" w:right="591"/>
        <w:jc w:val="both"/>
        <w:rPr>
          <w:rFonts w:asciiTheme="minorHAnsi" w:hAnsiTheme="minorHAnsi"/>
          <w:color w:val="000000"/>
          <w:sz w:val="20"/>
          <w:szCs w:val="20"/>
        </w:rPr>
      </w:pPr>
    </w:p>
    <w:p w14:paraId="048E5311" w14:textId="125952DA" w:rsidR="00043E36" w:rsidRPr="00011E9B"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20"/>
          <w:szCs w:val="20"/>
        </w:rPr>
      </w:pPr>
      <w:r w:rsidRPr="00011E9B">
        <w:rPr>
          <w:rFonts w:asciiTheme="minorHAnsi" w:hAnsiTheme="minorHAnsi"/>
          <w:color w:val="000000"/>
          <w:sz w:val="20"/>
          <w:szCs w:val="20"/>
        </w:rPr>
        <w:t>Premesso che:</w:t>
      </w:r>
    </w:p>
    <w:p w14:paraId="2AF49518" w14:textId="75C2526F" w:rsidR="00191347" w:rsidRPr="00DE2F99" w:rsidRDefault="00B210D5" w:rsidP="00B70C35">
      <w:pPr>
        <w:numPr>
          <w:ilvl w:val="0"/>
          <w:numId w:val="2"/>
        </w:numPr>
        <w:spacing w:before="120" w:after="120"/>
        <w:jc w:val="both"/>
        <w:rPr>
          <w:rFonts w:asciiTheme="minorHAnsi" w:hAnsiTheme="minorHAnsi"/>
          <w:sz w:val="20"/>
          <w:szCs w:val="20"/>
        </w:rPr>
      </w:pPr>
      <w:r w:rsidRPr="00B210D5">
        <w:rPr>
          <w:rFonts w:asciiTheme="minorHAnsi" w:hAnsiTheme="minorHAnsi"/>
          <w:color w:val="000000"/>
          <w:sz w:val="20"/>
          <w:szCs w:val="20"/>
        </w:rPr>
        <w:t xml:space="preserve">Legge regionale n. </w:t>
      </w:r>
      <w:r w:rsidR="00163125">
        <w:rPr>
          <w:rFonts w:asciiTheme="minorHAnsi" w:hAnsiTheme="minorHAnsi"/>
          <w:color w:val="000000"/>
          <w:sz w:val="20"/>
          <w:szCs w:val="20"/>
        </w:rPr>
        <w:t>1</w:t>
      </w:r>
      <w:r w:rsidR="009F31CB">
        <w:rPr>
          <w:rFonts w:asciiTheme="minorHAnsi" w:hAnsiTheme="minorHAnsi"/>
          <w:color w:val="000000"/>
          <w:sz w:val="20"/>
          <w:szCs w:val="20"/>
        </w:rPr>
        <w:t>2</w:t>
      </w:r>
      <w:r w:rsidR="00B70C35" w:rsidRPr="00B70C35">
        <w:rPr>
          <w:rFonts w:asciiTheme="minorHAnsi" w:hAnsiTheme="minorHAnsi"/>
          <w:color w:val="000000"/>
          <w:sz w:val="20"/>
          <w:szCs w:val="20"/>
        </w:rPr>
        <w:t>/202</w:t>
      </w:r>
      <w:r w:rsidR="009F31CB">
        <w:rPr>
          <w:rFonts w:asciiTheme="minorHAnsi" w:hAnsiTheme="minorHAnsi"/>
          <w:color w:val="000000"/>
          <w:sz w:val="20"/>
          <w:szCs w:val="20"/>
        </w:rPr>
        <w:t>5</w:t>
      </w:r>
      <w:r w:rsidR="00B70C35" w:rsidRPr="00B70C35">
        <w:rPr>
          <w:rFonts w:asciiTheme="minorHAnsi" w:hAnsiTheme="minorHAnsi"/>
          <w:color w:val="000000"/>
          <w:sz w:val="20"/>
          <w:szCs w:val="20"/>
        </w:rPr>
        <w:t xml:space="preserve"> (</w:t>
      </w:r>
      <w:r w:rsidR="009F31CB">
        <w:rPr>
          <w:rFonts w:asciiTheme="minorHAnsi" w:hAnsiTheme="minorHAnsi"/>
          <w:color w:val="000000"/>
          <w:sz w:val="20"/>
          <w:szCs w:val="20"/>
        </w:rPr>
        <w:t>Legge di stabilità</w:t>
      </w:r>
      <w:r w:rsidR="0004151D">
        <w:rPr>
          <w:rFonts w:asciiTheme="minorHAnsi" w:hAnsiTheme="minorHAnsi"/>
          <w:color w:val="000000"/>
          <w:sz w:val="20"/>
          <w:szCs w:val="20"/>
        </w:rPr>
        <w:t xml:space="preserve"> regionale</w:t>
      </w:r>
      <w:r w:rsidR="009F31CB">
        <w:rPr>
          <w:rFonts w:asciiTheme="minorHAnsi" w:hAnsiTheme="minorHAnsi"/>
          <w:color w:val="000000"/>
          <w:sz w:val="20"/>
          <w:szCs w:val="20"/>
        </w:rPr>
        <w:t xml:space="preserve"> 2025</w:t>
      </w:r>
      <w:r w:rsidR="00B70C35" w:rsidRPr="00B70C35">
        <w:rPr>
          <w:rFonts w:asciiTheme="minorHAnsi" w:hAnsiTheme="minorHAnsi"/>
          <w:color w:val="000000"/>
          <w:sz w:val="20"/>
          <w:szCs w:val="20"/>
        </w:rPr>
        <w:t xml:space="preserve">). Art. </w:t>
      </w:r>
      <w:r w:rsidR="009F31CB">
        <w:rPr>
          <w:rFonts w:asciiTheme="minorHAnsi" w:hAnsiTheme="minorHAnsi"/>
          <w:color w:val="000000"/>
          <w:sz w:val="20"/>
          <w:szCs w:val="20"/>
        </w:rPr>
        <w:t>11</w:t>
      </w:r>
      <w:r w:rsidR="00B70C35" w:rsidRPr="00B70C35">
        <w:rPr>
          <w:rFonts w:asciiTheme="minorHAnsi" w:hAnsiTheme="minorHAnsi"/>
          <w:color w:val="000000"/>
          <w:sz w:val="20"/>
          <w:szCs w:val="20"/>
        </w:rPr>
        <w:t xml:space="preserve">, comma 2 (Tabella </w:t>
      </w:r>
      <w:r w:rsidR="009F31CB">
        <w:rPr>
          <w:rFonts w:asciiTheme="minorHAnsi" w:hAnsiTheme="minorHAnsi"/>
          <w:color w:val="000000"/>
          <w:sz w:val="20"/>
          <w:szCs w:val="20"/>
        </w:rPr>
        <w:t>O</w:t>
      </w:r>
      <w:r w:rsidR="00B70C35" w:rsidRPr="00B70C35">
        <w:rPr>
          <w:rFonts w:asciiTheme="minorHAnsi" w:hAnsiTheme="minorHAnsi"/>
          <w:color w:val="000000"/>
          <w:sz w:val="20"/>
          <w:szCs w:val="20"/>
        </w:rPr>
        <w:t>)</w:t>
      </w:r>
      <w:r w:rsidRPr="00DE2F99">
        <w:rPr>
          <w:rFonts w:asciiTheme="minorHAnsi" w:hAnsiTheme="minorHAnsi"/>
          <w:color w:val="000000"/>
          <w:sz w:val="20"/>
          <w:szCs w:val="20"/>
        </w:rPr>
        <w:t>,</w:t>
      </w:r>
      <w:r w:rsidR="00011E9B" w:rsidRPr="00DE2F99">
        <w:rPr>
          <w:rFonts w:asciiTheme="minorHAnsi" w:hAnsiTheme="minorHAnsi"/>
          <w:color w:val="000000"/>
          <w:sz w:val="20"/>
          <w:szCs w:val="20"/>
        </w:rPr>
        <w:t xml:space="preserve"> ha autorizzato la spesa di euro _______ per l’annualità </w:t>
      </w:r>
      <w:r w:rsidR="009F31CB">
        <w:rPr>
          <w:rFonts w:asciiTheme="minorHAnsi" w:hAnsiTheme="minorHAnsi"/>
          <w:color w:val="000000"/>
          <w:sz w:val="20"/>
          <w:szCs w:val="20"/>
        </w:rPr>
        <w:t>2025</w:t>
      </w:r>
      <w:r w:rsidR="00011E9B" w:rsidRPr="00DE2F99">
        <w:rPr>
          <w:rFonts w:asciiTheme="minorHAnsi" w:hAnsiTheme="minorHAnsi"/>
          <w:color w:val="000000"/>
          <w:sz w:val="20"/>
          <w:szCs w:val="20"/>
        </w:rPr>
        <w:t xml:space="preserve"> in favore </w:t>
      </w:r>
      <w:r w:rsidR="00011E9B" w:rsidRPr="00DE2F99">
        <w:rPr>
          <w:rFonts w:asciiTheme="minorHAnsi" w:hAnsiTheme="minorHAnsi" w:cs="Calibri"/>
          <w:sz w:val="20"/>
          <w:szCs w:val="20"/>
        </w:rPr>
        <w:t xml:space="preserve">di _____________ con sede legale in ______________ (partita IVA/codice fiscale ____________), </w:t>
      </w:r>
      <w:r w:rsidR="008F332D" w:rsidRPr="00DE2F99">
        <w:rPr>
          <w:rFonts w:asciiTheme="minorHAnsi" w:hAnsiTheme="minorHAnsi" w:cs="Calibri"/>
          <w:sz w:val="20"/>
          <w:szCs w:val="20"/>
        </w:rPr>
        <w:t>in seguito indicato per brevità “Contraente”,</w:t>
      </w:r>
      <w:r w:rsidR="00011E9B" w:rsidRPr="00DE2F99">
        <w:rPr>
          <w:rFonts w:asciiTheme="minorHAnsi" w:hAnsiTheme="minorHAnsi"/>
          <w:sz w:val="20"/>
          <w:szCs w:val="20"/>
        </w:rPr>
        <w:t xml:space="preserve"> </w:t>
      </w:r>
      <w:r w:rsidR="00011E9B" w:rsidRPr="00DE2F99">
        <w:rPr>
          <w:rFonts w:asciiTheme="minorHAnsi" w:hAnsiTheme="minorHAnsi" w:cs="Calibri"/>
          <w:sz w:val="20"/>
          <w:szCs w:val="20"/>
        </w:rPr>
        <w:t>per la realizzazione del progetto ____________________</w:t>
      </w:r>
      <w:r w:rsidR="00043E36" w:rsidRPr="00DE2F99">
        <w:rPr>
          <w:rFonts w:asciiTheme="minorHAnsi" w:hAnsiTheme="minorHAnsi" w:cs="Calibri"/>
          <w:sz w:val="20"/>
          <w:szCs w:val="20"/>
        </w:rPr>
        <w:t>;</w:t>
      </w:r>
    </w:p>
    <w:p w14:paraId="3C11D73A" w14:textId="4601D253" w:rsidR="00191347" w:rsidRPr="0004151D" w:rsidRDefault="00011E9B" w:rsidP="0004151D">
      <w:pPr>
        <w:numPr>
          <w:ilvl w:val="0"/>
          <w:numId w:val="2"/>
        </w:numPr>
        <w:spacing w:before="120" w:after="120"/>
        <w:jc w:val="both"/>
        <w:rPr>
          <w:rFonts w:asciiTheme="minorHAnsi" w:hAnsiTheme="minorHAnsi"/>
          <w:sz w:val="20"/>
          <w:szCs w:val="20"/>
        </w:rPr>
      </w:pPr>
      <w:r w:rsidRPr="00011E9B">
        <w:rPr>
          <w:rFonts w:asciiTheme="minorHAnsi" w:hAnsiTheme="minorHAnsi"/>
          <w:color w:val="000000"/>
          <w:sz w:val="20"/>
          <w:szCs w:val="20"/>
        </w:rPr>
        <w:t>con l</w:t>
      </w:r>
      <w:r w:rsidR="009F31CB">
        <w:rPr>
          <w:rFonts w:asciiTheme="minorHAnsi" w:hAnsiTheme="minorHAnsi"/>
          <w:color w:val="000000"/>
          <w:sz w:val="20"/>
          <w:szCs w:val="20"/>
        </w:rPr>
        <w:t>’atto d’obblig</w:t>
      </w:r>
      <w:r w:rsidR="0004151D">
        <w:rPr>
          <w:rFonts w:asciiTheme="minorHAnsi" w:hAnsiTheme="minorHAnsi"/>
          <w:color w:val="000000"/>
          <w:sz w:val="20"/>
          <w:szCs w:val="20"/>
        </w:rPr>
        <w:t>hi</w:t>
      </w:r>
      <w:r w:rsidR="009F31CB" w:rsidRPr="0004151D">
        <w:rPr>
          <w:rFonts w:asciiTheme="minorHAnsi" w:hAnsiTheme="minorHAnsi"/>
          <w:color w:val="000000"/>
          <w:sz w:val="20"/>
          <w:szCs w:val="20"/>
        </w:rPr>
        <w:t xml:space="preserve"> prot</w:t>
      </w:r>
      <w:r w:rsidRPr="0004151D">
        <w:rPr>
          <w:rFonts w:asciiTheme="minorHAnsi" w:hAnsiTheme="minorHAnsi"/>
          <w:color w:val="000000"/>
          <w:sz w:val="20"/>
          <w:szCs w:val="20"/>
        </w:rPr>
        <w:t xml:space="preserve">. n._________ del _______________ è stato disciplinato l’intervento finanziario </w:t>
      </w:r>
      <w:r w:rsidR="00247EED" w:rsidRPr="0004151D">
        <w:rPr>
          <w:rFonts w:asciiTheme="minorHAnsi" w:hAnsiTheme="minorHAnsi"/>
          <w:color w:val="000000"/>
          <w:sz w:val="20"/>
          <w:szCs w:val="20"/>
        </w:rPr>
        <w:t>di cui trattasi</w:t>
      </w:r>
      <w:r w:rsidR="00043E36" w:rsidRPr="0004151D">
        <w:rPr>
          <w:rFonts w:asciiTheme="minorHAnsi" w:hAnsiTheme="minorHAnsi"/>
          <w:color w:val="000000"/>
          <w:sz w:val="20"/>
          <w:szCs w:val="20"/>
        </w:rPr>
        <w:t>;</w:t>
      </w:r>
    </w:p>
    <w:p w14:paraId="47B4D017" w14:textId="4F44D1EC" w:rsidR="00011E9B" w:rsidRPr="00011E9B" w:rsidRDefault="0004151D" w:rsidP="00011E9B">
      <w:pPr>
        <w:numPr>
          <w:ilvl w:val="0"/>
          <w:numId w:val="2"/>
        </w:numPr>
        <w:spacing w:before="120" w:after="120"/>
        <w:jc w:val="both"/>
        <w:rPr>
          <w:rFonts w:asciiTheme="minorHAnsi" w:hAnsiTheme="minorHAnsi"/>
          <w:i/>
          <w:sz w:val="20"/>
          <w:szCs w:val="20"/>
        </w:rPr>
      </w:pPr>
      <w:r>
        <w:rPr>
          <w:rFonts w:asciiTheme="minorHAnsi" w:hAnsiTheme="minorHAnsi"/>
          <w:sz w:val="20"/>
          <w:szCs w:val="20"/>
        </w:rPr>
        <w:t>l’articolo 5</w:t>
      </w:r>
      <w:r w:rsidR="00011E9B" w:rsidRPr="00011E9B">
        <w:rPr>
          <w:rFonts w:asciiTheme="minorHAnsi" w:hAnsiTheme="minorHAnsi"/>
          <w:sz w:val="20"/>
          <w:szCs w:val="20"/>
        </w:rPr>
        <w:t xml:space="preserve"> </w:t>
      </w:r>
      <w:r w:rsidR="00011E9B">
        <w:rPr>
          <w:rFonts w:asciiTheme="minorHAnsi" w:hAnsiTheme="minorHAnsi"/>
          <w:sz w:val="20"/>
          <w:szCs w:val="20"/>
        </w:rPr>
        <w:t>(</w:t>
      </w:r>
      <w:r>
        <w:rPr>
          <w:rFonts w:asciiTheme="minorHAnsi" w:hAnsiTheme="minorHAnsi"/>
          <w:i/>
          <w:sz w:val="20"/>
          <w:szCs w:val="20"/>
        </w:rPr>
        <w:t>Modalità di e</w:t>
      </w:r>
      <w:r w:rsidR="009F31CB">
        <w:rPr>
          <w:rFonts w:asciiTheme="minorHAnsi" w:hAnsiTheme="minorHAnsi"/>
          <w:i/>
          <w:sz w:val="20"/>
          <w:szCs w:val="20"/>
        </w:rPr>
        <w:t>rogazione</w:t>
      </w:r>
      <w:r w:rsidR="00011E9B">
        <w:rPr>
          <w:rFonts w:asciiTheme="minorHAnsi" w:hAnsiTheme="minorHAnsi"/>
          <w:sz w:val="20"/>
          <w:szCs w:val="20"/>
        </w:rPr>
        <w:t xml:space="preserve">) </w:t>
      </w:r>
      <w:r w:rsidR="009F31CB">
        <w:rPr>
          <w:rFonts w:asciiTheme="minorHAnsi" w:hAnsiTheme="minorHAnsi"/>
          <w:sz w:val="20"/>
          <w:szCs w:val="20"/>
        </w:rPr>
        <w:t>del sopra citato atto unilaterale</w:t>
      </w:r>
      <w:r w:rsidR="00011E9B">
        <w:rPr>
          <w:rFonts w:asciiTheme="minorHAnsi" w:hAnsiTheme="minorHAnsi"/>
          <w:sz w:val="20"/>
          <w:szCs w:val="20"/>
        </w:rPr>
        <w:t xml:space="preserve"> prevede, tra l’altro, che </w:t>
      </w:r>
      <w:r w:rsidR="009F31CB">
        <w:rPr>
          <w:rFonts w:asciiTheme="minorHAnsi" w:hAnsiTheme="minorHAnsi"/>
          <w:sz w:val="20"/>
          <w:szCs w:val="20"/>
        </w:rPr>
        <w:t>l</w:t>
      </w:r>
      <w:r w:rsidR="009F31CB" w:rsidRPr="009F31CB">
        <w:rPr>
          <w:rFonts w:asciiTheme="minorHAnsi" w:hAnsiTheme="minorHAnsi"/>
          <w:sz w:val="20"/>
          <w:szCs w:val="20"/>
        </w:rPr>
        <w:t xml:space="preserve">’Amministrazione, subordinatamente all’effettiva disponibilità di cassa, provvede alla liquidazione del contributo con le seguenti modalità </w:t>
      </w:r>
      <w:r w:rsidR="00011E9B" w:rsidRPr="009F31CB">
        <w:rPr>
          <w:rFonts w:asciiTheme="minorHAnsi" w:hAnsiTheme="minorHAnsi" w:cstheme="minorHAnsi"/>
          <w:sz w:val="20"/>
          <w:szCs w:val="20"/>
        </w:rPr>
        <w:t>«</w:t>
      </w:r>
      <w:r w:rsidR="009F31CB" w:rsidRPr="009F31CB">
        <w:rPr>
          <w:rFonts w:asciiTheme="minorHAnsi" w:hAnsiTheme="minorHAnsi"/>
          <w:i/>
          <w:sz w:val="20"/>
          <w:szCs w:val="20"/>
        </w:rPr>
        <w:t xml:space="preserve">in anticipazione nella misura percentuale non superiore all’80% del contributo concesso, dietro presentazione di idonea polizza </w:t>
      </w:r>
      <w:r w:rsidR="007F42DD" w:rsidRPr="009F31CB">
        <w:rPr>
          <w:rFonts w:asciiTheme="minorHAnsi" w:hAnsiTheme="minorHAnsi"/>
          <w:i/>
          <w:sz w:val="20"/>
          <w:szCs w:val="20"/>
        </w:rPr>
        <w:t>fideiussoria»</w:t>
      </w:r>
      <w:r w:rsidR="00011E9B" w:rsidRPr="00011E9B">
        <w:rPr>
          <w:rFonts w:asciiTheme="minorHAnsi" w:hAnsiTheme="minorHAnsi"/>
          <w:i/>
          <w:sz w:val="20"/>
          <w:szCs w:val="20"/>
        </w:rPr>
        <w:t>;</w:t>
      </w:r>
    </w:p>
    <w:p w14:paraId="3FFADA82" w14:textId="4715B646" w:rsidR="00EB2229" w:rsidRPr="00011E9B" w:rsidRDefault="00191347" w:rsidP="00011E9B">
      <w:pPr>
        <w:numPr>
          <w:ilvl w:val="0"/>
          <w:numId w:val="2"/>
        </w:numPr>
        <w:spacing w:before="120" w:after="120"/>
        <w:jc w:val="both"/>
        <w:rPr>
          <w:rFonts w:asciiTheme="minorHAnsi" w:hAnsiTheme="minorHAnsi"/>
          <w:color w:val="000000"/>
          <w:sz w:val="20"/>
          <w:szCs w:val="20"/>
        </w:rPr>
      </w:pPr>
      <w:r w:rsidRPr="00011E9B">
        <w:rPr>
          <w:rFonts w:asciiTheme="minorHAnsi" w:hAnsiTheme="minorHAnsi"/>
          <w:color w:val="000000"/>
          <w:sz w:val="20"/>
          <w:szCs w:val="20"/>
        </w:rPr>
        <w:t>il Beneficiario</w:t>
      </w:r>
      <w:r w:rsidR="00011E9B">
        <w:rPr>
          <w:rFonts w:asciiTheme="minorHAnsi" w:hAnsiTheme="minorHAnsi"/>
          <w:color w:val="000000"/>
          <w:sz w:val="20"/>
          <w:szCs w:val="20"/>
        </w:rPr>
        <w:t xml:space="preserve"> </w:t>
      </w:r>
      <w:r w:rsidR="00043E36" w:rsidRPr="00011E9B">
        <w:rPr>
          <w:rFonts w:asciiTheme="minorHAnsi" w:hAnsiTheme="minorHAnsi"/>
          <w:color w:val="000000"/>
          <w:sz w:val="20"/>
          <w:szCs w:val="20"/>
        </w:rPr>
        <w:t xml:space="preserve">intende richiedere l'anticipazione </w:t>
      </w:r>
      <w:r w:rsidR="007F42DD">
        <w:rPr>
          <w:rFonts w:asciiTheme="minorHAnsi" w:hAnsiTheme="minorHAnsi"/>
          <w:color w:val="000000"/>
          <w:sz w:val="20"/>
          <w:szCs w:val="20"/>
        </w:rPr>
        <w:t xml:space="preserve">del contributo concesso per l’anno </w:t>
      </w:r>
      <w:r w:rsidR="0004151D">
        <w:rPr>
          <w:rFonts w:asciiTheme="minorHAnsi" w:hAnsiTheme="minorHAnsi"/>
          <w:color w:val="000000"/>
          <w:sz w:val="20"/>
          <w:szCs w:val="20"/>
        </w:rPr>
        <w:t xml:space="preserve">2025 </w:t>
      </w:r>
      <w:r w:rsidR="0004151D" w:rsidRPr="00011E9B">
        <w:rPr>
          <w:rFonts w:asciiTheme="minorHAnsi" w:hAnsiTheme="minorHAnsi"/>
          <w:color w:val="000000"/>
          <w:sz w:val="20"/>
          <w:szCs w:val="20"/>
        </w:rPr>
        <w:t>per</w:t>
      </w:r>
      <w:r w:rsidR="00043E36" w:rsidRPr="00011E9B">
        <w:rPr>
          <w:rFonts w:asciiTheme="minorHAnsi" w:hAnsiTheme="minorHAnsi"/>
          <w:color w:val="000000"/>
          <w:sz w:val="20"/>
          <w:szCs w:val="20"/>
        </w:rPr>
        <w:t xml:space="preserve"> l’importo di € </w:t>
      </w:r>
      <w:r w:rsidR="00D4419A">
        <w:rPr>
          <w:rFonts w:asciiTheme="minorHAnsi" w:hAnsiTheme="minorHAnsi"/>
          <w:color w:val="000000"/>
          <w:sz w:val="20"/>
          <w:szCs w:val="20"/>
        </w:rPr>
        <w:t>_______________</w:t>
      </w:r>
      <w:r w:rsidR="00EB2229" w:rsidRPr="00011E9B">
        <w:rPr>
          <w:rFonts w:asciiTheme="minorHAnsi" w:hAnsiTheme="minorHAnsi"/>
          <w:color w:val="000000"/>
          <w:sz w:val="20"/>
          <w:szCs w:val="20"/>
        </w:rPr>
        <w:t xml:space="preserve"> pari al </w:t>
      </w:r>
      <w:r w:rsidR="00E8484E" w:rsidRPr="00011E9B">
        <w:rPr>
          <w:rFonts w:asciiTheme="minorHAnsi" w:hAnsiTheme="minorHAnsi"/>
          <w:color w:val="000000"/>
          <w:sz w:val="20"/>
          <w:szCs w:val="20"/>
        </w:rPr>
        <w:t>____</w:t>
      </w:r>
      <w:r w:rsidR="00EB2229" w:rsidRPr="00011E9B">
        <w:rPr>
          <w:rFonts w:asciiTheme="minorHAnsi" w:hAnsiTheme="minorHAnsi"/>
          <w:color w:val="000000"/>
          <w:sz w:val="20"/>
          <w:szCs w:val="20"/>
        </w:rPr>
        <w:t>% del contributo concesso</w:t>
      </w:r>
      <w:r w:rsidR="00043E36" w:rsidRPr="00011E9B">
        <w:rPr>
          <w:rFonts w:asciiTheme="minorHAnsi" w:hAnsiTheme="minorHAnsi"/>
          <w:color w:val="000000"/>
          <w:sz w:val="20"/>
          <w:szCs w:val="20"/>
        </w:rPr>
        <w:t>;</w:t>
      </w:r>
    </w:p>
    <w:p w14:paraId="50492EAE" w14:textId="6C6D0762" w:rsidR="00EB2229" w:rsidRPr="00D4419A" w:rsidRDefault="00043E36" w:rsidP="00D4419A">
      <w:pPr>
        <w:pStyle w:val="Normale1"/>
        <w:widowControl w:val="0"/>
        <w:numPr>
          <w:ilvl w:val="0"/>
          <w:numId w:val="2"/>
        </w:numPr>
        <w:pBdr>
          <w:top w:val="nil"/>
          <w:left w:val="nil"/>
          <w:bottom w:val="nil"/>
          <w:right w:val="nil"/>
          <w:between w:val="nil"/>
        </w:pBdr>
        <w:ind w:right="-2"/>
        <w:jc w:val="both"/>
        <w:rPr>
          <w:rFonts w:asciiTheme="minorHAnsi" w:hAnsiTheme="minorHAnsi"/>
          <w:color w:val="000000"/>
          <w:sz w:val="20"/>
          <w:szCs w:val="20"/>
        </w:rPr>
      </w:pPr>
      <w:r w:rsidRPr="00D4419A">
        <w:rPr>
          <w:rFonts w:asciiTheme="minorHAnsi" w:hAnsiTheme="minorHAnsi"/>
          <w:color w:val="000000"/>
          <w:sz w:val="20"/>
          <w:szCs w:val="20"/>
        </w:rPr>
        <w:t>la Banca ....................................../Società di assicurazione ............/Società finanz</w:t>
      </w:r>
      <w:r w:rsidR="00247EED">
        <w:rPr>
          <w:rFonts w:asciiTheme="minorHAnsi" w:hAnsiTheme="minorHAnsi"/>
          <w:color w:val="000000"/>
          <w:sz w:val="20"/>
          <w:szCs w:val="20"/>
        </w:rPr>
        <w:t>iaria ......................</w:t>
      </w:r>
      <w:r w:rsidRPr="00D4419A">
        <w:rPr>
          <w:rFonts w:asciiTheme="minorHAnsi" w:hAnsiTheme="minorHAnsi"/>
          <w:color w:val="000000"/>
          <w:sz w:val="20"/>
          <w:szCs w:val="20"/>
        </w:rPr>
        <w:t xml:space="preserve">ha preso visione del </w:t>
      </w:r>
      <w:r w:rsidR="00EB2229" w:rsidRPr="00D4419A">
        <w:rPr>
          <w:rFonts w:asciiTheme="minorHAnsi" w:hAnsiTheme="minorHAnsi"/>
          <w:color w:val="000000"/>
          <w:sz w:val="20"/>
          <w:szCs w:val="20"/>
        </w:rPr>
        <w:t xml:space="preserve">progetto, considerato ammissibile a finanziamento per effetto degli atti già citati in premessa </w:t>
      </w:r>
      <w:r w:rsidRPr="00D4419A">
        <w:rPr>
          <w:rFonts w:asciiTheme="minorHAnsi" w:hAnsiTheme="minorHAnsi"/>
          <w:color w:val="000000"/>
          <w:sz w:val="20"/>
          <w:szCs w:val="20"/>
        </w:rPr>
        <w:t>e dei relativi atti presupposti e conseguenti, ed è perfettamente al corrente di tutte le condizioni di revoca totale o parziale del contributo, co</w:t>
      </w:r>
      <w:r w:rsidR="00D4419A">
        <w:rPr>
          <w:rFonts w:asciiTheme="minorHAnsi" w:hAnsiTheme="minorHAnsi"/>
          <w:color w:val="000000"/>
          <w:sz w:val="20"/>
          <w:szCs w:val="20"/>
        </w:rPr>
        <w:t>sì come riportate nella Convenzione di finanziamento</w:t>
      </w:r>
      <w:r w:rsidRPr="00D4419A">
        <w:rPr>
          <w:rFonts w:asciiTheme="minorHAnsi" w:hAnsiTheme="minorHAnsi"/>
          <w:color w:val="000000"/>
          <w:sz w:val="20"/>
          <w:szCs w:val="20"/>
        </w:rPr>
        <w:t>;</w:t>
      </w:r>
    </w:p>
    <w:p w14:paraId="17A830CD" w14:textId="48885036" w:rsidR="00EB2229" w:rsidRPr="00D4419A" w:rsidRDefault="00043E36" w:rsidP="00D4419A">
      <w:pPr>
        <w:pStyle w:val="Normale1"/>
        <w:widowControl w:val="0"/>
        <w:numPr>
          <w:ilvl w:val="0"/>
          <w:numId w:val="2"/>
        </w:numPr>
        <w:pBdr>
          <w:top w:val="nil"/>
          <w:left w:val="nil"/>
          <w:bottom w:val="nil"/>
          <w:right w:val="nil"/>
          <w:between w:val="nil"/>
        </w:pBdr>
        <w:ind w:right="-2"/>
        <w:jc w:val="both"/>
        <w:rPr>
          <w:rFonts w:asciiTheme="minorHAnsi" w:hAnsiTheme="minorHAnsi"/>
          <w:color w:val="000000"/>
          <w:sz w:val="20"/>
          <w:szCs w:val="20"/>
        </w:rPr>
      </w:pPr>
      <w:r w:rsidRPr="00D4419A">
        <w:rPr>
          <w:rFonts w:asciiTheme="minorHAnsi" w:hAnsiTheme="minorHAnsi"/>
          <w:color w:val="000000"/>
          <w:sz w:val="20"/>
          <w:szCs w:val="20"/>
        </w:rPr>
        <w:t>alle garanzie a favore della Regione</w:t>
      </w:r>
      <w:r w:rsidR="00E8484E" w:rsidRPr="00D4419A">
        <w:rPr>
          <w:rFonts w:asciiTheme="minorHAnsi" w:hAnsiTheme="minorHAnsi"/>
          <w:color w:val="000000"/>
          <w:sz w:val="20"/>
          <w:szCs w:val="20"/>
        </w:rPr>
        <w:t xml:space="preserve"> Autonoma </w:t>
      </w:r>
      <w:r w:rsidR="00D4419A">
        <w:rPr>
          <w:rFonts w:asciiTheme="minorHAnsi" w:hAnsiTheme="minorHAnsi"/>
          <w:color w:val="000000"/>
          <w:sz w:val="20"/>
          <w:szCs w:val="20"/>
        </w:rPr>
        <w:t>della Sardegna</w:t>
      </w:r>
      <w:r w:rsidRPr="00D4419A">
        <w:rPr>
          <w:rFonts w:asciiTheme="minorHAnsi" w:hAnsiTheme="minorHAnsi"/>
          <w:color w:val="000000"/>
          <w:sz w:val="20"/>
          <w:szCs w:val="20"/>
        </w:rPr>
        <w:t xml:space="preserve"> di cui al presente atto si applica la normativa prevista dall’articolo 1 della legge 10 giugno 1982 n. 348 e dall’art. 24, commi 32 e 33, della legge 27 dicembre 1997 n. 449, così come interpretato dall’art. 3, comma 8, della legge 23 luglio 2009 n. 99 e relativi </w:t>
      </w:r>
      <w:proofErr w:type="spellStart"/>
      <w:r w:rsidRPr="00D4419A">
        <w:rPr>
          <w:rFonts w:asciiTheme="minorHAnsi" w:hAnsiTheme="minorHAnsi"/>
          <w:color w:val="000000"/>
          <w:sz w:val="20"/>
          <w:szCs w:val="20"/>
        </w:rPr>
        <w:t>ss.mm.ii</w:t>
      </w:r>
      <w:proofErr w:type="spellEnd"/>
      <w:r w:rsidRPr="00D4419A">
        <w:rPr>
          <w:rFonts w:asciiTheme="minorHAnsi" w:hAnsiTheme="minorHAnsi"/>
          <w:color w:val="000000"/>
          <w:sz w:val="20"/>
          <w:szCs w:val="20"/>
        </w:rPr>
        <w:t>.;</w:t>
      </w:r>
    </w:p>
    <w:p w14:paraId="77BDD16F" w14:textId="4E019219" w:rsidR="00855353" w:rsidRPr="00D4419A" w:rsidRDefault="00043E36" w:rsidP="00D4419A">
      <w:pPr>
        <w:pStyle w:val="Normale1"/>
        <w:widowControl w:val="0"/>
        <w:numPr>
          <w:ilvl w:val="0"/>
          <w:numId w:val="2"/>
        </w:numPr>
        <w:pBdr>
          <w:top w:val="nil"/>
          <w:left w:val="nil"/>
          <w:bottom w:val="nil"/>
          <w:right w:val="nil"/>
          <w:between w:val="nil"/>
        </w:pBdr>
        <w:ind w:right="-2"/>
        <w:jc w:val="both"/>
        <w:rPr>
          <w:rFonts w:asciiTheme="minorHAnsi" w:hAnsiTheme="minorHAnsi"/>
          <w:color w:val="000000"/>
          <w:sz w:val="20"/>
          <w:szCs w:val="20"/>
        </w:rPr>
      </w:pPr>
      <w:r w:rsidRPr="00D4419A">
        <w:rPr>
          <w:rFonts w:asciiTheme="minorHAnsi" w:hAnsiTheme="minorHAnsi"/>
          <w:color w:val="000000"/>
          <w:sz w:val="20"/>
          <w:szCs w:val="20"/>
        </w:rPr>
        <w:t xml:space="preserve">la </w:t>
      </w:r>
      <w:r w:rsidR="00D4419A" w:rsidRPr="00D4419A">
        <w:rPr>
          <w:rFonts w:asciiTheme="minorHAnsi" w:hAnsiTheme="minorHAnsi"/>
          <w:color w:val="000000"/>
          <w:sz w:val="20"/>
          <w:szCs w:val="20"/>
        </w:rPr>
        <w:t xml:space="preserve">Regione Autonoma </w:t>
      </w:r>
      <w:r w:rsidR="00D4419A">
        <w:rPr>
          <w:rFonts w:asciiTheme="minorHAnsi" w:hAnsiTheme="minorHAnsi"/>
          <w:color w:val="000000"/>
          <w:sz w:val="20"/>
          <w:szCs w:val="20"/>
        </w:rPr>
        <w:t>della Sardegna</w:t>
      </w:r>
      <w:r w:rsidR="00D4419A" w:rsidRPr="00D4419A">
        <w:rPr>
          <w:rFonts w:asciiTheme="minorHAnsi" w:hAnsiTheme="minorHAnsi"/>
          <w:color w:val="000000"/>
          <w:sz w:val="20"/>
          <w:szCs w:val="20"/>
        </w:rPr>
        <w:t xml:space="preserve"> </w:t>
      </w:r>
      <w:r w:rsidRPr="00D4419A">
        <w:rPr>
          <w:rFonts w:asciiTheme="minorHAnsi" w:hAnsiTheme="minorHAnsi"/>
          <w:color w:val="000000"/>
          <w:sz w:val="20"/>
          <w:szCs w:val="20"/>
        </w:rPr>
        <w:t>si riserva, a proprio insindacabile giudizio, di non accettare le garanzie offerte da Banche/Società di Assicurazione/Società finanziarie con le quali siano in corso liti o contenziosi con la Banca d’Italia, con le quali siano insorte liti o contenziosi in relazione all’obbligo di restituzione alla Regione</w:t>
      </w:r>
      <w:r w:rsidR="00154BEB" w:rsidRPr="00D4419A">
        <w:rPr>
          <w:rFonts w:asciiTheme="minorHAnsi" w:hAnsiTheme="minorHAnsi"/>
          <w:color w:val="000000"/>
          <w:sz w:val="20"/>
          <w:szCs w:val="20"/>
        </w:rPr>
        <w:t xml:space="preserve"> / Provincia Autonoma</w:t>
      </w:r>
      <w:r w:rsidRPr="00D4419A">
        <w:rPr>
          <w:rFonts w:asciiTheme="minorHAnsi" w:hAnsiTheme="minorHAnsi"/>
          <w:color w:val="000000"/>
          <w:sz w:val="20"/>
          <w:szCs w:val="20"/>
        </w:rPr>
        <w:t xml:space="preserve"> stessa di anticipazioni relative a pregressi e distinti rapporti di finanziamento; analoga facoltà è riservata alla Regione per il caso in cui tali liti siano insorte con società da queste controllate o loro controllanti, ovvero appartenenti allo stesso gruppo industriale; nel caso di Società che operino in regime di libera prestazione di servizi, le imprese interessate, prima di ottenere il rilascio di una garanzia, sono tenute ad acquisire il preventivo parere favorevole di gradimento del soggetto garante da parte della </w:t>
      </w:r>
      <w:r w:rsidR="00154BEB" w:rsidRPr="00D4419A">
        <w:rPr>
          <w:rFonts w:asciiTheme="minorHAnsi" w:hAnsiTheme="minorHAnsi"/>
          <w:color w:val="000000"/>
          <w:sz w:val="20"/>
          <w:szCs w:val="20"/>
        </w:rPr>
        <w:t>Regione / Provincia Autonoma ______________</w:t>
      </w:r>
      <w:r w:rsidRPr="00D4419A">
        <w:rPr>
          <w:rFonts w:asciiTheme="minorHAnsi" w:hAnsiTheme="minorHAnsi"/>
          <w:color w:val="000000"/>
          <w:sz w:val="20"/>
          <w:szCs w:val="20"/>
        </w:rPr>
        <w:t>.</w:t>
      </w:r>
    </w:p>
    <w:p w14:paraId="4A0B726E" w14:textId="6C6E25AF" w:rsidR="00043E36" w:rsidRPr="00D4419A" w:rsidRDefault="00043E36" w:rsidP="00D4419A">
      <w:pPr>
        <w:pStyle w:val="Normale1"/>
        <w:widowControl w:val="0"/>
        <w:numPr>
          <w:ilvl w:val="0"/>
          <w:numId w:val="2"/>
        </w:numPr>
        <w:pBdr>
          <w:top w:val="nil"/>
          <w:left w:val="nil"/>
          <w:bottom w:val="nil"/>
          <w:right w:val="nil"/>
          <w:between w:val="nil"/>
        </w:pBdr>
        <w:ind w:right="-2"/>
        <w:jc w:val="both"/>
        <w:rPr>
          <w:rFonts w:asciiTheme="minorHAnsi" w:hAnsiTheme="minorHAnsi"/>
          <w:color w:val="000000"/>
          <w:sz w:val="20"/>
          <w:szCs w:val="20"/>
        </w:rPr>
      </w:pPr>
      <w:r w:rsidRPr="00D4419A">
        <w:rPr>
          <w:rFonts w:asciiTheme="minorHAnsi" w:hAnsiTheme="minorHAnsi"/>
          <w:color w:val="000000"/>
          <w:sz w:val="20"/>
          <w:szCs w:val="20"/>
        </w:rPr>
        <w:t>la Banca ................................../Società di assicurazione ...................................../Società finanziaria</w:t>
      </w:r>
      <w:r w:rsidR="00247EED">
        <w:rPr>
          <w:rFonts w:asciiTheme="minorHAnsi" w:hAnsiTheme="minorHAnsi"/>
          <w:color w:val="000000"/>
          <w:sz w:val="20"/>
          <w:szCs w:val="20"/>
        </w:rPr>
        <w:t>......................</w:t>
      </w:r>
      <w:r w:rsidRPr="00D4419A">
        <w:rPr>
          <w:rFonts w:asciiTheme="minorHAnsi" w:hAnsiTheme="minorHAnsi"/>
          <w:color w:val="000000"/>
          <w:sz w:val="20"/>
          <w:szCs w:val="20"/>
        </w:rPr>
        <w:t>ha sempre onorato i propri impegni con l’Ente garantito;</w:t>
      </w:r>
    </w:p>
    <w:p w14:paraId="3431D53B"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p>
    <w:p w14:paraId="1A163CDF" w14:textId="77777777" w:rsidR="00247EED" w:rsidRPr="0004151D" w:rsidRDefault="00247EED" w:rsidP="00247EED">
      <w:pPr>
        <w:pStyle w:val="Normale1"/>
        <w:widowControl w:val="0"/>
        <w:pBdr>
          <w:top w:val="nil"/>
          <w:left w:val="nil"/>
          <w:bottom w:val="nil"/>
          <w:right w:val="nil"/>
          <w:between w:val="nil"/>
        </w:pBdr>
        <w:ind w:right="591"/>
        <w:jc w:val="both"/>
        <w:rPr>
          <w:rFonts w:asciiTheme="minorHAnsi" w:hAnsiTheme="minorHAnsi"/>
          <w:b/>
          <w:color w:val="000000"/>
          <w:sz w:val="20"/>
          <w:szCs w:val="20"/>
        </w:rPr>
      </w:pPr>
      <w:r w:rsidRPr="0004151D">
        <w:rPr>
          <w:rFonts w:asciiTheme="minorHAnsi" w:hAnsiTheme="minorHAnsi"/>
          <w:b/>
          <w:color w:val="000000"/>
          <w:sz w:val="20"/>
          <w:szCs w:val="20"/>
        </w:rPr>
        <w:t>TUTTO CIÒ PREMESSO</w:t>
      </w:r>
    </w:p>
    <w:p w14:paraId="622A0443" w14:textId="77777777" w:rsidR="00247EED" w:rsidRPr="00855353" w:rsidRDefault="00247EED" w:rsidP="00247EED">
      <w:pPr>
        <w:pStyle w:val="Normale1"/>
        <w:widowControl w:val="0"/>
        <w:pBdr>
          <w:top w:val="nil"/>
          <w:left w:val="nil"/>
          <w:bottom w:val="nil"/>
          <w:right w:val="nil"/>
          <w:between w:val="nil"/>
        </w:pBdr>
        <w:ind w:left="284" w:right="591"/>
        <w:jc w:val="both"/>
        <w:rPr>
          <w:rFonts w:asciiTheme="minorHAnsi" w:hAnsiTheme="minorHAnsi"/>
          <w:b/>
          <w:color w:val="000000"/>
          <w:sz w:val="18"/>
          <w:szCs w:val="18"/>
        </w:rPr>
      </w:pPr>
    </w:p>
    <w:p w14:paraId="00F26299" w14:textId="77777777" w:rsidR="00247EED" w:rsidRPr="0004151D" w:rsidRDefault="00247EED" w:rsidP="00247EED">
      <w:pPr>
        <w:pStyle w:val="Corpotesto"/>
        <w:spacing w:before="120" w:line="276" w:lineRule="auto"/>
        <w:jc w:val="both"/>
        <w:rPr>
          <w:rFonts w:asciiTheme="minorHAnsi" w:hAnsiTheme="minorHAnsi" w:cstheme="minorHAnsi"/>
          <w:sz w:val="20"/>
          <w:szCs w:val="20"/>
          <w:lang w:val="it-IT"/>
        </w:rPr>
      </w:pPr>
      <w:r w:rsidRPr="0004151D">
        <w:rPr>
          <w:rFonts w:asciiTheme="minorHAnsi" w:hAnsiTheme="minorHAnsi" w:cstheme="minorHAnsi"/>
          <w:sz w:val="20"/>
          <w:szCs w:val="20"/>
          <w:lang w:val="it-IT"/>
        </w:rPr>
        <w:t>che forma parte integrante del presente atto,</w:t>
      </w:r>
    </w:p>
    <w:p w14:paraId="6DBD3C67" w14:textId="77777777" w:rsidR="00247EED" w:rsidRPr="0004151D" w:rsidRDefault="00247EED" w:rsidP="00247EED">
      <w:pPr>
        <w:pStyle w:val="Corpotesto"/>
        <w:spacing w:before="120" w:line="276" w:lineRule="auto"/>
        <w:ind w:right="115"/>
        <w:jc w:val="both"/>
        <w:rPr>
          <w:rFonts w:asciiTheme="minorHAnsi" w:hAnsiTheme="minorHAnsi" w:cstheme="minorHAnsi"/>
          <w:sz w:val="20"/>
          <w:szCs w:val="20"/>
          <w:lang w:val="it-IT"/>
        </w:rPr>
      </w:pPr>
      <w:r w:rsidRPr="0004151D">
        <w:rPr>
          <w:rFonts w:asciiTheme="minorHAnsi" w:hAnsiTheme="minorHAnsi" w:cstheme="minorHAnsi"/>
          <w:sz w:val="20"/>
          <w:szCs w:val="20"/>
          <w:lang w:val="it-IT"/>
        </w:rPr>
        <w:t>la sottoscritta</w:t>
      </w:r>
      <w:r w:rsidRPr="0004151D">
        <w:rPr>
          <w:rStyle w:val="Rimandonotaapidipagina"/>
          <w:rFonts w:asciiTheme="minorHAnsi" w:hAnsiTheme="minorHAnsi" w:cstheme="minorHAnsi"/>
          <w:sz w:val="20"/>
          <w:szCs w:val="20"/>
          <w:lang w:val="it-IT"/>
        </w:rPr>
        <w:footnoteReference w:id="1"/>
      </w:r>
      <w:r w:rsidRPr="0004151D">
        <w:rPr>
          <w:rFonts w:asciiTheme="minorHAnsi" w:hAnsiTheme="minorHAnsi" w:cstheme="minorHAnsi"/>
          <w:sz w:val="20"/>
          <w:szCs w:val="20"/>
          <w:lang w:val="it-IT"/>
        </w:rPr>
        <w:t xml:space="preserve">_______________________________________ (in seguito indicata per brevità “Società”) con sede legale in ___________________, CAP _______ Comune di ___________ P.IVA __________________ </w:t>
      </w:r>
      <w:r w:rsidRPr="0004151D">
        <w:rPr>
          <w:rFonts w:asciiTheme="minorHAnsi" w:hAnsiTheme="minorHAnsi" w:cstheme="minorHAnsi"/>
          <w:sz w:val="20"/>
          <w:szCs w:val="20"/>
          <w:lang w:val="it-IT"/>
        </w:rPr>
        <w:lastRenderedPageBreak/>
        <w:t>Filiale di __________ con sede in __________ CAP ____________ Comune di  ___________ PEC ___________________ iscritta nel Repertorio delle Imprese di ___________ al n.__________, iscritta all’Albo/elenco</w:t>
      </w:r>
      <w:r w:rsidRPr="0004151D">
        <w:rPr>
          <w:rStyle w:val="Rimandonotaapidipagina"/>
          <w:rFonts w:asciiTheme="minorHAnsi" w:hAnsiTheme="minorHAnsi" w:cstheme="minorHAnsi"/>
          <w:position w:val="9"/>
          <w:sz w:val="20"/>
          <w:szCs w:val="20"/>
          <w:lang w:val="it-IT"/>
        </w:rPr>
        <w:footnoteReference w:id="2"/>
      </w:r>
      <w:r w:rsidRPr="0004151D">
        <w:rPr>
          <w:rFonts w:asciiTheme="minorHAnsi" w:hAnsiTheme="minorHAnsi" w:cstheme="minorHAnsi"/>
          <w:sz w:val="20"/>
          <w:szCs w:val="20"/>
          <w:lang w:val="it-IT"/>
        </w:rPr>
        <w:t>__________________________, rappresentata da ___________________________________________________ nato a ___________________ il _____________________ C.F. __________________________ nella sua qualità di ________________ abilitato e autorizzato a rappresentare la Banca/Società di assicurazione/Società finanziaria ________________ con atto _______________ del ________________ che si allega alla presente;</w:t>
      </w:r>
    </w:p>
    <w:p w14:paraId="0FC33DCC" w14:textId="77777777" w:rsidR="00247EED" w:rsidRPr="0004151D" w:rsidRDefault="00247EED" w:rsidP="00247EED">
      <w:pPr>
        <w:pStyle w:val="Normale1"/>
        <w:widowControl w:val="0"/>
        <w:pBdr>
          <w:top w:val="nil"/>
          <w:left w:val="nil"/>
          <w:bottom w:val="nil"/>
          <w:right w:val="nil"/>
          <w:between w:val="nil"/>
        </w:pBdr>
        <w:ind w:right="591"/>
        <w:jc w:val="both"/>
        <w:rPr>
          <w:rFonts w:asciiTheme="minorHAnsi" w:hAnsiTheme="minorHAnsi"/>
          <w:color w:val="000000"/>
          <w:sz w:val="20"/>
          <w:szCs w:val="20"/>
        </w:rPr>
      </w:pPr>
    </w:p>
    <w:p w14:paraId="50267C39" w14:textId="77777777" w:rsidR="00247EED" w:rsidRPr="0004151D" w:rsidRDefault="00247EED" w:rsidP="00247EED">
      <w:pPr>
        <w:pStyle w:val="Normale1"/>
        <w:widowControl w:val="0"/>
        <w:pBdr>
          <w:top w:val="nil"/>
          <w:left w:val="nil"/>
          <w:bottom w:val="nil"/>
          <w:right w:val="nil"/>
          <w:between w:val="nil"/>
        </w:pBdr>
        <w:spacing w:before="120" w:after="120"/>
        <w:ind w:right="591"/>
        <w:jc w:val="center"/>
        <w:rPr>
          <w:rFonts w:asciiTheme="minorHAnsi" w:hAnsiTheme="minorHAnsi"/>
          <w:b/>
          <w:color w:val="000000"/>
          <w:sz w:val="20"/>
          <w:szCs w:val="20"/>
        </w:rPr>
      </w:pPr>
      <w:r w:rsidRPr="0004151D">
        <w:rPr>
          <w:rFonts w:asciiTheme="minorHAnsi" w:hAnsiTheme="minorHAnsi"/>
          <w:b/>
          <w:color w:val="000000"/>
          <w:sz w:val="20"/>
          <w:szCs w:val="20"/>
        </w:rPr>
        <w:t>DICHIARA</w:t>
      </w:r>
    </w:p>
    <w:p w14:paraId="6F786AA0" w14:textId="77777777" w:rsidR="00247EED" w:rsidRPr="0004151D" w:rsidRDefault="00247EED" w:rsidP="00247EED">
      <w:pPr>
        <w:pStyle w:val="Normale1"/>
        <w:widowControl w:val="0"/>
        <w:pBdr>
          <w:top w:val="nil"/>
          <w:left w:val="nil"/>
          <w:bottom w:val="nil"/>
          <w:right w:val="nil"/>
          <w:between w:val="nil"/>
        </w:pBdr>
        <w:spacing w:after="120"/>
        <w:ind w:right="591"/>
        <w:jc w:val="both"/>
        <w:rPr>
          <w:rFonts w:asciiTheme="minorHAnsi" w:hAnsiTheme="minorHAnsi"/>
          <w:color w:val="000000"/>
          <w:sz w:val="20"/>
          <w:szCs w:val="20"/>
        </w:rPr>
      </w:pPr>
      <w:r w:rsidRPr="0004151D">
        <w:rPr>
          <w:rFonts w:asciiTheme="minorHAnsi" w:hAnsiTheme="minorHAnsi"/>
          <w:color w:val="000000"/>
          <w:sz w:val="20"/>
          <w:szCs w:val="20"/>
        </w:rPr>
        <w:t xml:space="preserve">di costituirsi, con il presente atto, </w:t>
      </w:r>
      <w:proofErr w:type="spellStart"/>
      <w:r w:rsidRPr="0004151D">
        <w:rPr>
          <w:rFonts w:asciiTheme="minorHAnsi" w:hAnsiTheme="minorHAnsi"/>
          <w:color w:val="000000"/>
          <w:sz w:val="20"/>
          <w:szCs w:val="20"/>
        </w:rPr>
        <w:t>fidejussore</w:t>
      </w:r>
      <w:proofErr w:type="spellEnd"/>
      <w:r w:rsidRPr="0004151D">
        <w:rPr>
          <w:rFonts w:asciiTheme="minorHAnsi" w:hAnsiTheme="minorHAnsi"/>
          <w:color w:val="000000"/>
          <w:sz w:val="20"/>
          <w:szCs w:val="20"/>
        </w:rPr>
        <w:t xml:space="preserve"> nell'interesse del Contraente </w:t>
      </w:r>
      <w:r w:rsidRPr="0004151D">
        <w:rPr>
          <w:rFonts w:asciiTheme="minorHAnsi" w:hAnsiTheme="minorHAnsi"/>
          <w:sz w:val="20"/>
          <w:szCs w:val="20"/>
        </w:rPr>
        <w:t xml:space="preserve">ed a favore della Regione Autonoma della Sardegna (in seguito indicato per brevità “Ente garantito”), per la restituzione dell'anticipazione di cui in premessa, fino alla concorrenza dell'importo di </w:t>
      </w:r>
      <w:proofErr w:type="gramStart"/>
      <w:r w:rsidRPr="0004151D">
        <w:rPr>
          <w:rFonts w:asciiTheme="minorHAnsi" w:hAnsiTheme="minorHAnsi"/>
          <w:sz w:val="20"/>
          <w:szCs w:val="20"/>
        </w:rPr>
        <w:t>Euro</w:t>
      </w:r>
      <w:proofErr w:type="gramEnd"/>
      <w:r w:rsidRPr="0004151D">
        <w:rPr>
          <w:rFonts w:asciiTheme="minorHAnsi" w:hAnsiTheme="minorHAnsi"/>
          <w:sz w:val="20"/>
          <w:szCs w:val="20"/>
        </w:rPr>
        <w:t xml:space="preserve"> .................................. (in lettere </w:t>
      </w:r>
      <w:proofErr w:type="gramStart"/>
      <w:r w:rsidRPr="0004151D">
        <w:rPr>
          <w:rFonts w:asciiTheme="minorHAnsi" w:hAnsiTheme="minorHAnsi"/>
          <w:sz w:val="20"/>
          <w:szCs w:val="20"/>
        </w:rPr>
        <w:t>Euro</w:t>
      </w:r>
      <w:proofErr w:type="gramEnd"/>
      <w:r w:rsidRPr="0004151D">
        <w:rPr>
          <w:rFonts w:asciiTheme="minorHAnsi" w:hAnsiTheme="minorHAnsi"/>
          <w:sz w:val="20"/>
          <w:szCs w:val="20"/>
        </w:rPr>
        <w:t>________________</w:t>
      </w:r>
      <w:proofErr w:type="gramStart"/>
      <w:r w:rsidRPr="0004151D">
        <w:rPr>
          <w:rFonts w:asciiTheme="minorHAnsi" w:hAnsiTheme="minorHAnsi"/>
          <w:sz w:val="20"/>
          <w:szCs w:val="20"/>
        </w:rPr>
        <w:t>_ )</w:t>
      </w:r>
      <w:proofErr w:type="gramEnd"/>
      <w:r w:rsidRPr="0004151D">
        <w:rPr>
          <w:rFonts w:asciiTheme="minorHAnsi" w:hAnsiTheme="minorHAnsi"/>
          <w:sz w:val="20"/>
          <w:szCs w:val="20"/>
        </w:rPr>
        <w:t xml:space="preserve"> </w:t>
      </w:r>
      <w:r w:rsidRPr="0004151D">
        <w:rPr>
          <w:rFonts w:asciiTheme="minorHAnsi" w:hAnsiTheme="minorHAnsi"/>
          <w:color w:val="000000"/>
          <w:sz w:val="20"/>
          <w:szCs w:val="20"/>
        </w:rPr>
        <w:t>corrispondente alla prima quota di contributo, maggiorata degli interessi pari al tasso ufficiale di riferimento (TUR) vigente alla data di stipula del finanziamento, incrementato di cinque punti percentuali, decorrenti dalla data dell'erogazione dell'anticipazione a quella del rimborso, alle seguenti</w:t>
      </w:r>
    </w:p>
    <w:p w14:paraId="799F66BF" w14:textId="77777777" w:rsidR="00247EED" w:rsidRPr="0004151D" w:rsidRDefault="00247EED" w:rsidP="00247EED">
      <w:pPr>
        <w:pStyle w:val="Normale1"/>
        <w:widowControl w:val="0"/>
        <w:pBdr>
          <w:top w:val="nil"/>
          <w:left w:val="nil"/>
          <w:bottom w:val="nil"/>
          <w:right w:val="nil"/>
          <w:between w:val="nil"/>
        </w:pBdr>
        <w:ind w:left="284" w:right="591"/>
        <w:jc w:val="both"/>
        <w:rPr>
          <w:rFonts w:asciiTheme="minorHAnsi" w:hAnsiTheme="minorHAnsi"/>
          <w:color w:val="000000"/>
          <w:sz w:val="20"/>
          <w:szCs w:val="20"/>
        </w:rPr>
      </w:pPr>
    </w:p>
    <w:p w14:paraId="19D9339A" w14:textId="77777777" w:rsidR="00043E36" w:rsidRPr="0004151D" w:rsidRDefault="00043E36" w:rsidP="00E8484E">
      <w:pPr>
        <w:pStyle w:val="Normale1"/>
        <w:widowControl w:val="0"/>
        <w:pBdr>
          <w:top w:val="nil"/>
          <w:left w:val="nil"/>
          <w:bottom w:val="nil"/>
          <w:right w:val="nil"/>
          <w:between w:val="nil"/>
        </w:pBdr>
        <w:ind w:left="284" w:right="591"/>
        <w:jc w:val="both"/>
        <w:rPr>
          <w:rFonts w:asciiTheme="minorHAnsi" w:hAnsiTheme="minorHAnsi"/>
          <w:b/>
          <w:color w:val="000000"/>
          <w:sz w:val="20"/>
          <w:szCs w:val="20"/>
        </w:rPr>
      </w:pPr>
      <w:r w:rsidRPr="0004151D">
        <w:rPr>
          <w:rFonts w:asciiTheme="minorHAnsi" w:hAnsiTheme="minorHAnsi"/>
          <w:b/>
          <w:color w:val="000000"/>
          <w:sz w:val="20"/>
          <w:szCs w:val="20"/>
        </w:rPr>
        <w:t>CONDIZIONI GENERALI</w:t>
      </w:r>
    </w:p>
    <w:p w14:paraId="7071E991" w14:textId="77777777" w:rsidR="00247EED" w:rsidRPr="0004151D" w:rsidRDefault="00247EED" w:rsidP="00247EED">
      <w:pPr>
        <w:pStyle w:val="Normale1"/>
        <w:widowControl w:val="0"/>
        <w:pBdr>
          <w:top w:val="nil"/>
          <w:left w:val="nil"/>
          <w:bottom w:val="nil"/>
          <w:right w:val="nil"/>
          <w:between w:val="nil"/>
        </w:pBdr>
        <w:ind w:left="284" w:right="591"/>
        <w:jc w:val="both"/>
        <w:rPr>
          <w:rFonts w:asciiTheme="minorHAnsi" w:hAnsiTheme="minorHAnsi"/>
          <w:color w:val="000000"/>
          <w:sz w:val="20"/>
          <w:szCs w:val="20"/>
        </w:rPr>
      </w:pPr>
    </w:p>
    <w:p w14:paraId="5D1A6499" w14:textId="77777777" w:rsidR="00247EED" w:rsidRPr="0004151D" w:rsidRDefault="00247EED" w:rsidP="00247EED">
      <w:pPr>
        <w:pStyle w:val="Normale1"/>
        <w:widowControl w:val="0"/>
        <w:pBdr>
          <w:top w:val="nil"/>
          <w:left w:val="nil"/>
          <w:bottom w:val="nil"/>
          <w:right w:val="nil"/>
          <w:between w:val="nil"/>
        </w:pBdr>
        <w:spacing w:before="120" w:after="120"/>
        <w:ind w:right="591"/>
        <w:jc w:val="both"/>
        <w:rPr>
          <w:rFonts w:asciiTheme="minorHAnsi" w:hAnsiTheme="minorHAnsi"/>
          <w:i/>
          <w:color w:val="000000"/>
          <w:sz w:val="20"/>
          <w:szCs w:val="20"/>
        </w:rPr>
      </w:pPr>
      <w:r w:rsidRPr="0004151D">
        <w:rPr>
          <w:rFonts w:asciiTheme="minorHAnsi" w:hAnsiTheme="minorHAnsi"/>
          <w:i/>
          <w:color w:val="000000"/>
          <w:sz w:val="20"/>
          <w:szCs w:val="20"/>
        </w:rPr>
        <w:t>ARTICOLO 1 - OGGETTO DELLA GARANZIA</w:t>
      </w:r>
    </w:p>
    <w:p w14:paraId="58922443" w14:textId="77777777" w:rsidR="00247EED" w:rsidRPr="0004151D" w:rsidRDefault="00247EED" w:rsidP="00247EED">
      <w:pPr>
        <w:pStyle w:val="Normale1"/>
        <w:widowControl w:val="0"/>
        <w:pBdr>
          <w:top w:val="nil"/>
          <w:left w:val="nil"/>
          <w:bottom w:val="nil"/>
          <w:right w:val="nil"/>
          <w:between w:val="nil"/>
        </w:pBdr>
        <w:spacing w:before="120" w:after="120"/>
        <w:ind w:right="591"/>
        <w:jc w:val="both"/>
        <w:rPr>
          <w:rFonts w:asciiTheme="minorHAnsi" w:hAnsiTheme="minorHAnsi"/>
          <w:color w:val="000000"/>
          <w:sz w:val="20"/>
          <w:szCs w:val="20"/>
        </w:rPr>
      </w:pPr>
      <w:r w:rsidRPr="0004151D">
        <w:rPr>
          <w:rFonts w:asciiTheme="minorHAnsi" w:hAnsiTheme="minorHAnsi"/>
          <w:color w:val="000000"/>
          <w:sz w:val="20"/>
          <w:szCs w:val="20"/>
        </w:rPr>
        <w:t xml:space="preserve">La premessa forma parte integrante del presente atto. La “Società” garantisce irrevocabilmente ed incondizionatamente all’ “Ente garantito” nei limiti della somma indicata nelle conclusioni delle premesse, la restituzione della somma complessiva di </w:t>
      </w:r>
      <w:proofErr w:type="gramStart"/>
      <w:r w:rsidRPr="0004151D">
        <w:rPr>
          <w:rFonts w:asciiTheme="minorHAnsi" w:hAnsiTheme="minorHAnsi"/>
          <w:color w:val="000000"/>
          <w:sz w:val="20"/>
          <w:szCs w:val="20"/>
        </w:rPr>
        <w:t>Euro</w:t>
      </w:r>
      <w:proofErr w:type="gramEnd"/>
      <w:r w:rsidRPr="0004151D">
        <w:rPr>
          <w:rFonts w:asciiTheme="minorHAnsi" w:hAnsiTheme="minorHAnsi"/>
          <w:color w:val="000000"/>
          <w:sz w:val="20"/>
          <w:szCs w:val="20"/>
        </w:rPr>
        <w:t xml:space="preserve"> ......................... erogata al “Contraente”.</w:t>
      </w:r>
    </w:p>
    <w:p w14:paraId="798600A4" w14:textId="77777777" w:rsidR="00247EED" w:rsidRPr="0004151D" w:rsidRDefault="00247EED" w:rsidP="00247EED">
      <w:pPr>
        <w:pStyle w:val="Normale1"/>
        <w:widowControl w:val="0"/>
        <w:pBdr>
          <w:top w:val="nil"/>
          <w:left w:val="nil"/>
          <w:bottom w:val="nil"/>
          <w:right w:val="nil"/>
          <w:between w:val="nil"/>
        </w:pBdr>
        <w:spacing w:before="120" w:after="120"/>
        <w:ind w:right="591"/>
        <w:jc w:val="both"/>
        <w:rPr>
          <w:rFonts w:asciiTheme="minorHAnsi" w:hAnsiTheme="minorHAnsi"/>
          <w:color w:val="000000"/>
          <w:sz w:val="20"/>
          <w:szCs w:val="20"/>
        </w:rPr>
      </w:pPr>
      <w:r w:rsidRPr="0004151D">
        <w:rPr>
          <w:rFonts w:asciiTheme="minorHAnsi" w:hAnsiTheme="minorHAnsi"/>
          <w:color w:val="000000"/>
          <w:sz w:val="20"/>
          <w:szCs w:val="20"/>
        </w:rPr>
        <w:t>Tale importo sarà automaticamente maggiorato degli interessi pari al tasso ufficiale di riferimento (TUR) vigente alla data di stipula del finanziamento, maggiorato di cinque punti percentuali, decorrenti dalla data dell'erogazione dell'anticipazione a quella del rimborso.</w:t>
      </w:r>
    </w:p>
    <w:p w14:paraId="24D39FC5" w14:textId="77777777" w:rsidR="00247EED" w:rsidRPr="0004151D" w:rsidRDefault="00247EED" w:rsidP="00247EED">
      <w:pPr>
        <w:pStyle w:val="Normale1"/>
        <w:widowControl w:val="0"/>
        <w:pBdr>
          <w:top w:val="nil"/>
          <w:left w:val="nil"/>
          <w:bottom w:val="nil"/>
          <w:right w:val="nil"/>
          <w:between w:val="nil"/>
        </w:pBdr>
        <w:spacing w:before="240" w:after="120"/>
        <w:ind w:right="591"/>
        <w:jc w:val="both"/>
        <w:rPr>
          <w:rFonts w:asciiTheme="minorHAnsi" w:hAnsiTheme="minorHAnsi"/>
          <w:i/>
          <w:color w:val="000000"/>
          <w:sz w:val="20"/>
          <w:szCs w:val="20"/>
        </w:rPr>
      </w:pPr>
      <w:r w:rsidRPr="0004151D">
        <w:rPr>
          <w:rFonts w:asciiTheme="minorHAnsi" w:hAnsiTheme="minorHAnsi"/>
          <w:i/>
          <w:color w:val="000000"/>
          <w:sz w:val="20"/>
          <w:szCs w:val="20"/>
        </w:rPr>
        <w:t>ARTICOLO 2 - DURATA DELLA GARANZIA E SVINCOLO</w:t>
      </w:r>
    </w:p>
    <w:p w14:paraId="65A51CB5" w14:textId="77777777" w:rsidR="00247EED" w:rsidRPr="0004151D" w:rsidRDefault="00247EED" w:rsidP="00247EED">
      <w:pPr>
        <w:pStyle w:val="Normale1"/>
        <w:widowControl w:val="0"/>
        <w:pBdr>
          <w:top w:val="nil"/>
          <w:left w:val="nil"/>
          <w:bottom w:val="nil"/>
          <w:right w:val="nil"/>
          <w:between w:val="nil"/>
        </w:pBdr>
        <w:ind w:right="591"/>
        <w:jc w:val="both"/>
        <w:rPr>
          <w:rFonts w:asciiTheme="minorHAnsi" w:hAnsiTheme="minorHAnsi"/>
          <w:color w:val="000000"/>
          <w:sz w:val="20"/>
          <w:szCs w:val="20"/>
        </w:rPr>
      </w:pPr>
      <w:r w:rsidRPr="0004151D">
        <w:rPr>
          <w:rFonts w:asciiTheme="minorHAnsi" w:hAnsiTheme="minorHAnsi"/>
          <w:color w:val="000000"/>
          <w:sz w:val="20"/>
          <w:szCs w:val="20"/>
        </w:rPr>
        <w:t xml:space="preserve">La garanzia ha durata ed efficacia fino allo scadere del dodicesimo mese successivo al termine di ultimazione dell’intervento finanziato previsto dal progetto approvato con la Determinazione Dirigenziale di cui al precedente punto b); pertanto, decorsa tale ultima scadenza, la garanzia cesserà decadendo automaticamente e ad ogni effetto. </w:t>
      </w:r>
    </w:p>
    <w:p w14:paraId="0A4B4B49" w14:textId="77777777" w:rsidR="00247EED" w:rsidRPr="0004151D" w:rsidRDefault="00247EED" w:rsidP="00247EED">
      <w:pPr>
        <w:pStyle w:val="Normale1"/>
        <w:widowControl w:val="0"/>
        <w:pBdr>
          <w:top w:val="nil"/>
          <w:left w:val="nil"/>
          <w:bottom w:val="nil"/>
          <w:right w:val="nil"/>
          <w:between w:val="nil"/>
        </w:pBdr>
        <w:ind w:right="591"/>
        <w:jc w:val="both"/>
        <w:rPr>
          <w:rFonts w:asciiTheme="minorHAnsi" w:hAnsiTheme="minorHAnsi"/>
          <w:color w:val="000000"/>
          <w:sz w:val="20"/>
          <w:szCs w:val="20"/>
        </w:rPr>
      </w:pPr>
      <w:r w:rsidRPr="0004151D">
        <w:rPr>
          <w:rFonts w:asciiTheme="minorHAnsi" w:hAnsiTheme="minorHAnsi"/>
          <w:color w:val="000000"/>
          <w:sz w:val="20"/>
          <w:szCs w:val="20"/>
        </w:rPr>
        <w:t xml:space="preserve">La garanzia sarà svincolata prima di tale scadenza dall’“Ente garantito” alla data in cui sia certificata con esito positivo la compiuta realizzazione dello stato di avanzamento corrispondente all’importo delle erogazioni percepite e l’assenza di cause e/o atti idonei a determinare l’assunzione di un provvedimento di revoca totale o parziale e </w:t>
      </w:r>
      <w:proofErr w:type="gramStart"/>
      <w:r w:rsidRPr="0004151D">
        <w:rPr>
          <w:rFonts w:asciiTheme="minorHAnsi" w:hAnsiTheme="minorHAnsi"/>
          <w:color w:val="000000"/>
          <w:sz w:val="20"/>
          <w:szCs w:val="20"/>
        </w:rPr>
        <w:t>l’ “</w:t>
      </w:r>
      <w:proofErr w:type="gramEnd"/>
      <w:r w:rsidRPr="0004151D">
        <w:rPr>
          <w:rFonts w:asciiTheme="minorHAnsi" w:hAnsiTheme="minorHAnsi"/>
          <w:color w:val="000000"/>
          <w:sz w:val="20"/>
          <w:szCs w:val="20"/>
        </w:rPr>
        <w:t>Ente garantito” provveda conseguentemente alla comunicazione di svincolo ai soggetti interessati.</w:t>
      </w:r>
    </w:p>
    <w:p w14:paraId="0593E8D8" w14:textId="77777777" w:rsidR="00247EED" w:rsidRPr="0004151D" w:rsidRDefault="00247EED" w:rsidP="00247EED">
      <w:pPr>
        <w:pStyle w:val="Normale1"/>
        <w:widowControl w:val="0"/>
        <w:pBdr>
          <w:top w:val="nil"/>
          <w:left w:val="nil"/>
          <w:bottom w:val="nil"/>
          <w:right w:val="nil"/>
          <w:between w:val="nil"/>
        </w:pBdr>
        <w:spacing w:before="240" w:after="120"/>
        <w:ind w:right="591"/>
        <w:jc w:val="both"/>
        <w:rPr>
          <w:rFonts w:asciiTheme="minorHAnsi" w:hAnsiTheme="minorHAnsi"/>
          <w:i/>
          <w:color w:val="000000"/>
          <w:sz w:val="20"/>
          <w:szCs w:val="20"/>
        </w:rPr>
      </w:pPr>
      <w:r w:rsidRPr="0004151D">
        <w:rPr>
          <w:rFonts w:asciiTheme="minorHAnsi" w:hAnsiTheme="minorHAnsi"/>
          <w:i/>
          <w:color w:val="000000"/>
          <w:sz w:val="20"/>
          <w:szCs w:val="20"/>
        </w:rPr>
        <w:t>ARTICOLO 3 - PAGAMENTO DEL RIMBORSO E RINUNCE</w:t>
      </w:r>
    </w:p>
    <w:p w14:paraId="16585839" w14:textId="77777777" w:rsidR="00247EED" w:rsidRPr="0004151D" w:rsidRDefault="00247EED" w:rsidP="00247EED">
      <w:pPr>
        <w:pStyle w:val="Normale1"/>
        <w:widowControl w:val="0"/>
        <w:pBdr>
          <w:top w:val="nil"/>
          <w:left w:val="nil"/>
          <w:bottom w:val="nil"/>
          <w:right w:val="nil"/>
          <w:between w:val="nil"/>
        </w:pBdr>
        <w:spacing w:before="120" w:after="120"/>
        <w:ind w:right="591"/>
        <w:jc w:val="both"/>
        <w:rPr>
          <w:rFonts w:asciiTheme="minorHAnsi" w:hAnsiTheme="minorHAnsi"/>
          <w:color w:val="000000"/>
          <w:sz w:val="20"/>
          <w:szCs w:val="20"/>
        </w:rPr>
      </w:pPr>
      <w:r w:rsidRPr="0004151D">
        <w:rPr>
          <w:rFonts w:asciiTheme="minorHAnsi" w:hAnsiTheme="minorHAnsi"/>
          <w:color w:val="000000"/>
          <w:sz w:val="20"/>
          <w:szCs w:val="20"/>
        </w:rPr>
        <w:t>La “Società” s’impegna ad effettuare il rimborso a prima e semplice richiesta scritta dell'“Ente garantito”, formulata con l’indicazione dell’inadempienza riscontrata da parte dello stesso “Ente garantito” anche precedentemente all’adozione di un formale provvedimento di revoca totale o parziale del contributo, non oltre 45 (quarantacinque) giorni dalla ricezione di detta richiesta, cui peraltro non potrà opporre alcuna eccezione anche in caso che il “Contraente” sia dichiarato nel frattempo fallito, ovvero sottoposto a procedure concorsuali o posto in liquidazione.</w:t>
      </w:r>
    </w:p>
    <w:p w14:paraId="563D4D8F" w14:textId="77777777" w:rsidR="00247EED" w:rsidRPr="0004151D" w:rsidRDefault="00247EED" w:rsidP="00247EED">
      <w:pPr>
        <w:pStyle w:val="Normale1"/>
        <w:widowControl w:val="0"/>
        <w:pBdr>
          <w:top w:val="nil"/>
          <w:left w:val="nil"/>
          <w:bottom w:val="nil"/>
          <w:right w:val="nil"/>
          <w:between w:val="nil"/>
        </w:pBdr>
        <w:spacing w:before="120" w:after="120"/>
        <w:ind w:right="591"/>
        <w:jc w:val="both"/>
        <w:rPr>
          <w:rFonts w:asciiTheme="minorHAnsi" w:hAnsiTheme="minorHAnsi"/>
          <w:color w:val="000000"/>
          <w:sz w:val="20"/>
          <w:szCs w:val="20"/>
        </w:rPr>
      </w:pPr>
      <w:r w:rsidRPr="0004151D">
        <w:rPr>
          <w:rFonts w:asciiTheme="minorHAnsi" w:hAnsiTheme="minorHAnsi"/>
          <w:color w:val="000000"/>
          <w:sz w:val="20"/>
          <w:szCs w:val="20"/>
        </w:rPr>
        <w:t>La richiesta di rimborso dovrà essere fatta dall’ “Ente garantito” a mezzo posta elettronica certificata intestata alla “Società”, così come risultante dalla premessa, o tramite Raccomandata A.R.</w:t>
      </w:r>
    </w:p>
    <w:p w14:paraId="08D55266" w14:textId="77777777" w:rsidR="00247EED" w:rsidRPr="0004151D" w:rsidRDefault="00247EED" w:rsidP="00247EED">
      <w:pPr>
        <w:pStyle w:val="Normale1"/>
        <w:widowControl w:val="0"/>
        <w:pBdr>
          <w:top w:val="nil"/>
          <w:left w:val="nil"/>
          <w:bottom w:val="nil"/>
          <w:right w:val="nil"/>
          <w:between w:val="nil"/>
        </w:pBdr>
        <w:spacing w:before="120" w:after="120"/>
        <w:ind w:right="591"/>
        <w:jc w:val="both"/>
        <w:rPr>
          <w:rFonts w:asciiTheme="minorHAnsi" w:hAnsiTheme="minorHAnsi"/>
          <w:color w:val="000000"/>
          <w:sz w:val="20"/>
          <w:szCs w:val="20"/>
        </w:rPr>
      </w:pPr>
      <w:r w:rsidRPr="0004151D">
        <w:rPr>
          <w:rFonts w:asciiTheme="minorHAnsi" w:hAnsiTheme="minorHAnsi"/>
          <w:color w:val="000000"/>
          <w:sz w:val="20"/>
          <w:szCs w:val="20"/>
        </w:rPr>
        <w:t xml:space="preserve">La “Società” rinuncia formalmente ed espressamente al beneficio della preventiva escussione di cui all'art. </w:t>
      </w:r>
      <w:r w:rsidRPr="0004151D">
        <w:rPr>
          <w:rFonts w:asciiTheme="minorHAnsi" w:hAnsiTheme="minorHAnsi"/>
          <w:color w:val="000000"/>
          <w:sz w:val="20"/>
          <w:szCs w:val="20"/>
        </w:rPr>
        <w:lastRenderedPageBreak/>
        <w:t xml:space="preserve">1944 cod. civ., volendo ed intendendo restare obbligata in solido con il “Contraente” e, nell’ambito del periodo di durata della garanzia di cui all’articolo 2, rinuncia sin da ora ad eccepire la decorrenza del termine di cui all'art. 1957 cod. civ. </w:t>
      </w:r>
    </w:p>
    <w:p w14:paraId="7AC6D8A9" w14:textId="77777777" w:rsidR="00247EED" w:rsidRPr="0004151D" w:rsidRDefault="00247EED" w:rsidP="00247EED">
      <w:pPr>
        <w:pStyle w:val="Normale1"/>
        <w:widowControl w:val="0"/>
        <w:pBdr>
          <w:top w:val="nil"/>
          <w:left w:val="nil"/>
          <w:bottom w:val="nil"/>
          <w:right w:val="nil"/>
          <w:between w:val="nil"/>
        </w:pBdr>
        <w:spacing w:before="120" w:after="120"/>
        <w:ind w:right="591"/>
        <w:jc w:val="both"/>
        <w:rPr>
          <w:rFonts w:asciiTheme="minorHAnsi" w:hAnsiTheme="minorHAnsi"/>
          <w:color w:val="000000"/>
          <w:sz w:val="20"/>
          <w:szCs w:val="20"/>
        </w:rPr>
      </w:pPr>
      <w:r w:rsidRPr="0004151D">
        <w:rPr>
          <w:rFonts w:asciiTheme="minorHAnsi" w:hAnsiTheme="minorHAnsi"/>
          <w:color w:val="000000"/>
          <w:sz w:val="20"/>
          <w:szCs w:val="20"/>
        </w:rPr>
        <w:t>Nel caso di ritardo nella liquidazione dell'importo garantito, comprensivo di interessi, la “Società” corrisponderà i relativi interessi moratori in misura pari al tasso ufficiale di riferimento (TUR), maggiorato di cinque punti, con decorrenza dal quarantaseiesimo giorno successivo a quello della ricezione della richiesta di escussione, senza necessità di costituzione in mora.</w:t>
      </w:r>
    </w:p>
    <w:p w14:paraId="3972C1C8" w14:textId="77777777" w:rsidR="00247EED" w:rsidRPr="0004151D" w:rsidRDefault="00247EED" w:rsidP="00247EED">
      <w:pPr>
        <w:pStyle w:val="Normale1"/>
        <w:widowControl w:val="0"/>
        <w:pBdr>
          <w:top w:val="nil"/>
          <w:left w:val="nil"/>
          <w:bottom w:val="nil"/>
          <w:right w:val="nil"/>
          <w:between w:val="nil"/>
        </w:pBdr>
        <w:spacing w:before="120" w:after="120"/>
        <w:ind w:right="591"/>
        <w:jc w:val="both"/>
        <w:rPr>
          <w:rFonts w:asciiTheme="minorHAnsi" w:hAnsiTheme="minorHAnsi"/>
          <w:color w:val="000000"/>
          <w:sz w:val="20"/>
          <w:szCs w:val="20"/>
        </w:rPr>
      </w:pPr>
      <w:r w:rsidRPr="0004151D">
        <w:rPr>
          <w:rFonts w:asciiTheme="minorHAnsi" w:hAnsiTheme="minorHAnsi"/>
          <w:color w:val="000000"/>
          <w:sz w:val="20"/>
          <w:szCs w:val="20"/>
        </w:rPr>
        <w:t>Restano salve le azioni di legge nel caso in cui le somme pagate ai sensi del presente articolo risultassero, parzialmente o totalmente, non dovute.</w:t>
      </w:r>
    </w:p>
    <w:p w14:paraId="0280EF33" w14:textId="77777777" w:rsidR="00247EED" w:rsidRPr="0004151D" w:rsidRDefault="00247EED" w:rsidP="00247EED">
      <w:pPr>
        <w:pStyle w:val="Normale1"/>
        <w:widowControl w:val="0"/>
        <w:pBdr>
          <w:top w:val="nil"/>
          <w:left w:val="nil"/>
          <w:bottom w:val="nil"/>
          <w:right w:val="nil"/>
          <w:between w:val="nil"/>
        </w:pBdr>
        <w:spacing w:before="240" w:after="120"/>
        <w:ind w:right="591"/>
        <w:jc w:val="both"/>
        <w:rPr>
          <w:rFonts w:asciiTheme="minorHAnsi" w:hAnsiTheme="minorHAnsi"/>
          <w:i/>
          <w:color w:val="000000"/>
          <w:sz w:val="20"/>
          <w:szCs w:val="20"/>
        </w:rPr>
      </w:pPr>
      <w:r w:rsidRPr="0004151D">
        <w:rPr>
          <w:rFonts w:asciiTheme="minorHAnsi" w:hAnsiTheme="minorHAnsi"/>
          <w:i/>
          <w:color w:val="000000"/>
          <w:sz w:val="20"/>
          <w:szCs w:val="20"/>
        </w:rPr>
        <w:t>ARTICOLO 4 - INEFFICACIA DI CLAUSOLE LIMITATIVE DELLA GARANZIA</w:t>
      </w:r>
    </w:p>
    <w:p w14:paraId="27652D54" w14:textId="77777777" w:rsidR="00247EED" w:rsidRPr="0004151D" w:rsidRDefault="00247EED" w:rsidP="00247EED">
      <w:pPr>
        <w:pStyle w:val="Normale1"/>
        <w:widowControl w:val="0"/>
        <w:pBdr>
          <w:top w:val="nil"/>
          <w:left w:val="nil"/>
          <w:bottom w:val="nil"/>
          <w:right w:val="nil"/>
          <w:between w:val="nil"/>
        </w:pBdr>
        <w:spacing w:before="120" w:after="120"/>
        <w:ind w:right="591"/>
        <w:jc w:val="both"/>
        <w:rPr>
          <w:rFonts w:asciiTheme="minorHAnsi" w:hAnsiTheme="minorHAnsi"/>
          <w:color w:val="000000"/>
          <w:sz w:val="20"/>
          <w:szCs w:val="20"/>
        </w:rPr>
      </w:pPr>
      <w:r w:rsidRPr="0004151D">
        <w:rPr>
          <w:rFonts w:asciiTheme="minorHAnsi" w:hAnsiTheme="minorHAnsi"/>
          <w:color w:val="000000"/>
          <w:sz w:val="20"/>
          <w:szCs w:val="20"/>
        </w:rPr>
        <w:t xml:space="preserve">Sono da considerare inefficaci eventuali limitazioni dell’irrevocabilità, </w:t>
      </w:r>
      <w:proofErr w:type="spellStart"/>
      <w:r w:rsidRPr="0004151D">
        <w:rPr>
          <w:rFonts w:asciiTheme="minorHAnsi" w:hAnsiTheme="minorHAnsi"/>
          <w:color w:val="000000"/>
          <w:sz w:val="20"/>
          <w:szCs w:val="20"/>
        </w:rPr>
        <w:t>incondizionabilità</w:t>
      </w:r>
      <w:proofErr w:type="spellEnd"/>
      <w:r w:rsidRPr="0004151D">
        <w:rPr>
          <w:rFonts w:asciiTheme="minorHAnsi" w:hAnsiTheme="minorHAnsi"/>
          <w:color w:val="000000"/>
          <w:sz w:val="20"/>
          <w:szCs w:val="20"/>
        </w:rPr>
        <w:t xml:space="preserve"> ed </w:t>
      </w:r>
      <w:proofErr w:type="spellStart"/>
      <w:r w:rsidRPr="0004151D">
        <w:rPr>
          <w:rFonts w:asciiTheme="minorHAnsi" w:hAnsiTheme="minorHAnsi"/>
          <w:color w:val="000000"/>
          <w:sz w:val="20"/>
          <w:szCs w:val="20"/>
        </w:rPr>
        <w:t>escutibilità</w:t>
      </w:r>
      <w:proofErr w:type="spellEnd"/>
      <w:r w:rsidRPr="0004151D">
        <w:rPr>
          <w:rFonts w:asciiTheme="minorHAnsi" w:hAnsiTheme="minorHAnsi"/>
          <w:color w:val="000000"/>
          <w:sz w:val="20"/>
          <w:szCs w:val="20"/>
        </w:rPr>
        <w:t xml:space="preserve"> a prima richiesta della presente fidejussione.</w:t>
      </w:r>
    </w:p>
    <w:p w14:paraId="6F88B307" w14:textId="77777777" w:rsidR="00247EED" w:rsidRPr="0004151D" w:rsidRDefault="00247EED" w:rsidP="00247EED">
      <w:pPr>
        <w:pStyle w:val="Normale1"/>
        <w:widowControl w:val="0"/>
        <w:pBdr>
          <w:top w:val="nil"/>
          <w:left w:val="nil"/>
          <w:bottom w:val="nil"/>
          <w:right w:val="nil"/>
          <w:between w:val="nil"/>
        </w:pBdr>
        <w:spacing w:before="120" w:after="120"/>
        <w:ind w:right="591"/>
        <w:jc w:val="both"/>
        <w:rPr>
          <w:rFonts w:asciiTheme="minorHAnsi" w:hAnsiTheme="minorHAnsi"/>
          <w:color w:val="000000"/>
          <w:sz w:val="20"/>
          <w:szCs w:val="20"/>
        </w:rPr>
      </w:pPr>
      <w:r w:rsidRPr="0004151D">
        <w:rPr>
          <w:rFonts w:asciiTheme="minorHAnsi" w:hAnsiTheme="minorHAnsi"/>
          <w:color w:val="000000"/>
          <w:sz w:val="20"/>
          <w:szCs w:val="20"/>
        </w:rPr>
        <w:t>Le clausole di cui al presente articolo, per quanto possa occorrere, vengono approvate ai sensi degli artt. 1341 e 1342 cod. civ.</w:t>
      </w:r>
    </w:p>
    <w:p w14:paraId="6A48F745" w14:textId="77777777" w:rsidR="00247EED" w:rsidRPr="0004151D" w:rsidRDefault="00247EED" w:rsidP="00247EED">
      <w:pPr>
        <w:pStyle w:val="Normale1"/>
        <w:widowControl w:val="0"/>
        <w:pBdr>
          <w:top w:val="nil"/>
          <w:left w:val="nil"/>
          <w:bottom w:val="nil"/>
          <w:right w:val="nil"/>
          <w:between w:val="nil"/>
        </w:pBdr>
        <w:spacing w:before="240" w:after="120"/>
        <w:ind w:right="591"/>
        <w:jc w:val="both"/>
        <w:rPr>
          <w:rFonts w:asciiTheme="minorHAnsi" w:hAnsiTheme="minorHAnsi"/>
          <w:i/>
          <w:color w:val="000000"/>
          <w:sz w:val="20"/>
          <w:szCs w:val="20"/>
        </w:rPr>
      </w:pPr>
      <w:r w:rsidRPr="0004151D">
        <w:rPr>
          <w:rFonts w:asciiTheme="minorHAnsi" w:hAnsiTheme="minorHAnsi"/>
          <w:i/>
          <w:color w:val="000000"/>
          <w:sz w:val="20"/>
          <w:szCs w:val="20"/>
        </w:rPr>
        <w:t>ARTICOLO 5 – REQUISITI SOGGETTIVI</w:t>
      </w:r>
    </w:p>
    <w:p w14:paraId="0C430948" w14:textId="77777777" w:rsidR="00247EED" w:rsidRPr="0004151D" w:rsidRDefault="00247EED" w:rsidP="00247EED">
      <w:pPr>
        <w:pStyle w:val="Normale1"/>
        <w:widowControl w:val="0"/>
        <w:pBdr>
          <w:top w:val="nil"/>
          <w:left w:val="nil"/>
          <w:bottom w:val="nil"/>
          <w:right w:val="nil"/>
          <w:between w:val="nil"/>
        </w:pBdr>
        <w:spacing w:before="120" w:after="120"/>
        <w:ind w:right="591"/>
        <w:jc w:val="both"/>
        <w:rPr>
          <w:rFonts w:asciiTheme="minorHAnsi" w:hAnsiTheme="minorHAnsi"/>
          <w:color w:val="000000"/>
          <w:sz w:val="20"/>
          <w:szCs w:val="20"/>
        </w:rPr>
      </w:pPr>
      <w:r w:rsidRPr="0004151D">
        <w:rPr>
          <w:rFonts w:asciiTheme="minorHAnsi" w:hAnsiTheme="minorHAnsi"/>
          <w:color w:val="000000"/>
          <w:sz w:val="20"/>
          <w:szCs w:val="20"/>
        </w:rPr>
        <w:t>La “Società” dichiara, secondo il caso, di:</w:t>
      </w:r>
    </w:p>
    <w:p w14:paraId="02C7C243" w14:textId="77777777" w:rsidR="00247EED" w:rsidRPr="0004151D" w:rsidRDefault="00247EED" w:rsidP="00247EED">
      <w:pPr>
        <w:pStyle w:val="Normale1"/>
        <w:widowControl w:val="0"/>
        <w:pBdr>
          <w:top w:val="nil"/>
          <w:left w:val="nil"/>
          <w:bottom w:val="nil"/>
          <w:right w:val="nil"/>
          <w:between w:val="nil"/>
        </w:pBdr>
        <w:spacing w:before="120" w:after="120"/>
        <w:ind w:right="591"/>
        <w:jc w:val="both"/>
        <w:rPr>
          <w:rFonts w:asciiTheme="minorHAnsi" w:hAnsiTheme="minorHAnsi"/>
          <w:color w:val="000000"/>
          <w:sz w:val="20"/>
          <w:szCs w:val="20"/>
        </w:rPr>
      </w:pPr>
      <w:r w:rsidRPr="0004151D">
        <w:rPr>
          <w:rFonts w:asciiTheme="minorHAnsi" w:hAnsiTheme="minorHAnsi"/>
          <w:color w:val="000000"/>
          <w:sz w:val="20"/>
          <w:szCs w:val="20"/>
        </w:rPr>
        <w:t xml:space="preserve">a) possedere alternativamente i requisiti soggettivi previsti ai sensi dell’art. 1 della legge 10 giugno 1982 n. 348 o dall’art. 107 del </w:t>
      </w:r>
      <w:proofErr w:type="spellStart"/>
      <w:r w:rsidRPr="0004151D">
        <w:rPr>
          <w:rFonts w:asciiTheme="minorHAnsi" w:hAnsiTheme="minorHAnsi"/>
          <w:color w:val="000000"/>
          <w:sz w:val="20"/>
          <w:szCs w:val="20"/>
        </w:rPr>
        <w:t>D.Lgs.</w:t>
      </w:r>
      <w:proofErr w:type="spellEnd"/>
      <w:r w:rsidRPr="0004151D">
        <w:rPr>
          <w:rFonts w:asciiTheme="minorHAnsi" w:hAnsiTheme="minorHAnsi"/>
          <w:color w:val="000000"/>
          <w:sz w:val="20"/>
          <w:szCs w:val="20"/>
        </w:rPr>
        <w:t xml:space="preserve"> del 1° settembre 1993, n. 385 e s.m. e i.:</w:t>
      </w:r>
    </w:p>
    <w:p w14:paraId="4474332C" w14:textId="77777777" w:rsidR="00247EED" w:rsidRPr="0004151D" w:rsidRDefault="00247EED" w:rsidP="00247EED">
      <w:pPr>
        <w:pStyle w:val="Normale1"/>
        <w:widowControl w:val="0"/>
        <w:pBdr>
          <w:top w:val="nil"/>
          <w:left w:val="nil"/>
          <w:bottom w:val="nil"/>
          <w:right w:val="nil"/>
          <w:between w:val="nil"/>
        </w:pBdr>
        <w:spacing w:before="120" w:after="120"/>
        <w:ind w:right="591"/>
        <w:jc w:val="both"/>
        <w:rPr>
          <w:rFonts w:asciiTheme="minorHAnsi" w:hAnsiTheme="minorHAnsi"/>
          <w:color w:val="000000"/>
          <w:sz w:val="20"/>
          <w:szCs w:val="20"/>
        </w:rPr>
      </w:pPr>
      <w:r w:rsidRPr="0004151D">
        <w:rPr>
          <w:rFonts w:asciiTheme="minorHAnsi" w:hAnsiTheme="minorHAnsi"/>
          <w:color w:val="000000"/>
          <w:sz w:val="20"/>
          <w:szCs w:val="20"/>
        </w:rPr>
        <w:t>1) se Banca, di essere iscritto all’Albo presso la Banca d’Italia;</w:t>
      </w:r>
    </w:p>
    <w:p w14:paraId="38DBE69E" w14:textId="77777777" w:rsidR="00247EED" w:rsidRPr="0004151D" w:rsidRDefault="00247EED" w:rsidP="00247EED">
      <w:pPr>
        <w:pStyle w:val="Normale1"/>
        <w:widowControl w:val="0"/>
        <w:pBdr>
          <w:top w:val="nil"/>
          <w:left w:val="nil"/>
          <w:bottom w:val="nil"/>
          <w:right w:val="nil"/>
          <w:between w:val="nil"/>
        </w:pBdr>
        <w:spacing w:before="120" w:after="120"/>
        <w:ind w:right="591"/>
        <w:jc w:val="both"/>
        <w:rPr>
          <w:rFonts w:asciiTheme="minorHAnsi" w:hAnsiTheme="minorHAnsi"/>
          <w:color w:val="000000"/>
          <w:sz w:val="20"/>
          <w:szCs w:val="20"/>
        </w:rPr>
      </w:pPr>
      <w:r w:rsidRPr="0004151D">
        <w:rPr>
          <w:rFonts w:asciiTheme="minorHAnsi" w:hAnsiTheme="minorHAnsi"/>
          <w:color w:val="000000"/>
          <w:sz w:val="20"/>
          <w:szCs w:val="20"/>
        </w:rPr>
        <w:t>2) se Impresa di assicurazione, di essere inserita nell’elenco delle imprese autorizzate all’esercizio del ramo cauzioni presso l’IVASS (già l’ISVAP);</w:t>
      </w:r>
    </w:p>
    <w:p w14:paraId="672B1EC0" w14:textId="77777777" w:rsidR="00247EED" w:rsidRPr="0004151D" w:rsidRDefault="00247EED" w:rsidP="00247EED">
      <w:pPr>
        <w:pStyle w:val="Normale1"/>
        <w:widowControl w:val="0"/>
        <w:pBdr>
          <w:top w:val="nil"/>
          <w:left w:val="nil"/>
          <w:bottom w:val="nil"/>
          <w:right w:val="nil"/>
          <w:between w:val="nil"/>
        </w:pBdr>
        <w:spacing w:before="120" w:after="120"/>
        <w:ind w:right="591"/>
        <w:jc w:val="both"/>
        <w:rPr>
          <w:rFonts w:asciiTheme="minorHAnsi" w:hAnsiTheme="minorHAnsi"/>
          <w:color w:val="000000"/>
          <w:sz w:val="20"/>
          <w:szCs w:val="20"/>
        </w:rPr>
      </w:pPr>
      <w:r w:rsidRPr="0004151D">
        <w:rPr>
          <w:rFonts w:asciiTheme="minorHAnsi" w:hAnsiTheme="minorHAnsi"/>
          <w:color w:val="000000"/>
          <w:sz w:val="20"/>
          <w:szCs w:val="20"/>
        </w:rPr>
        <w:t>3) se Società finanziaria, di essere inserita nell’albo di cui all’art. 106, del d.lgs. n. 385/1993 e s.m. e i. presso la Banca d’Italia.</w:t>
      </w:r>
    </w:p>
    <w:p w14:paraId="7C47A667" w14:textId="77777777" w:rsidR="00247EED" w:rsidRPr="0004151D" w:rsidRDefault="00247EED" w:rsidP="00247EED">
      <w:pPr>
        <w:pStyle w:val="Normale1"/>
        <w:widowControl w:val="0"/>
        <w:pBdr>
          <w:top w:val="nil"/>
          <w:left w:val="nil"/>
          <w:bottom w:val="nil"/>
          <w:right w:val="nil"/>
          <w:between w:val="nil"/>
        </w:pBdr>
        <w:spacing w:before="120" w:after="120"/>
        <w:ind w:right="591"/>
        <w:jc w:val="both"/>
        <w:rPr>
          <w:rFonts w:asciiTheme="minorHAnsi" w:hAnsiTheme="minorHAnsi"/>
          <w:color w:val="000000"/>
          <w:sz w:val="20"/>
          <w:szCs w:val="20"/>
        </w:rPr>
      </w:pPr>
      <w:r w:rsidRPr="0004151D">
        <w:rPr>
          <w:rFonts w:asciiTheme="minorHAnsi" w:hAnsiTheme="minorHAnsi"/>
          <w:color w:val="000000"/>
          <w:sz w:val="20"/>
          <w:szCs w:val="20"/>
        </w:rPr>
        <w:t>b) di non essere stato, anche solo temporaneamente, inibito ad esercitare la propria attività sul territorio nazionale dalle competenti Autorità nazionali o comunitarie.</w:t>
      </w:r>
    </w:p>
    <w:p w14:paraId="63C7CAE1" w14:textId="77777777" w:rsidR="00247EED" w:rsidRPr="0004151D" w:rsidRDefault="00247EED" w:rsidP="00247EED">
      <w:pPr>
        <w:pStyle w:val="Normale1"/>
        <w:widowControl w:val="0"/>
        <w:pBdr>
          <w:top w:val="nil"/>
          <w:left w:val="nil"/>
          <w:bottom w:val="nil"/>
          <w:right w:val="nil"/>
          <w:between w:val="nil"/>
        </w:pBdr>
        <w:spacing w:before="240" w:after="120"/>
        <w:ind w:right="591"/>
        <w:jc w:val="both"/>
        <w:rPr>
          <w:rFonts w:asciiTheme="minorHAnsi" w:hAnsiTheme="minorHAnsi"/>
          <w:i/>
          <w:color w:val="000000"/>
          <w:sz w:val="20"/>
          <w:szCs w:val="20"/>
        </w:rPr>
      </w:pPr>
      <w:r w:rsidRPr="0004151D">
        <w:rPr>
          <w:rFonts w:asciiTheme="minorHAnsi" w:hAnsiTheme="minorHAnsi"/>
          <w:i/>
          <w:color w:val="000000"/>
          <w:sz w:val="20"/>
          <w:szCs w:val="20"/>
        </w:rPr>
        <w:t>ARTICOLO 6 - SURROGAZIONE</w:t>
      </w:r>
    </w:p>
    <w:p w14:paraId="02BF178C" w14:textId="77777777" w:rsidR="00247EED" w:rsidRPr="0004151D" w:rsidRDefault="00247EED" w:rsidP="00247EED">
      <w:pPr>
        <w:pStyle w:val="Normale1"/>
        <w:widowControl w:val="0"/>
        <w:pBdr>
          <w:top w:val="nil"/>
          <w:left w:val="nil"/>
          <w:bottom w:val="nil"/>
          <w:right w:val="nil"/>
          <w:between w:val="nil"/>
        </w:pBdr>
        <w:spacing w:before="120" w:after="120"/>
        <w:ind w:right="591"/>
        <w:jc w:val="both"/>
        <w:rPr>
          <w:rFonts w:asciiTheme="minorHAnsi" w:hAnsiTheme="minorHAnsi"/>
          <w:color w:val="000000"/>
          <w:sz w:val="20"/>
          <w:szCs w:val="20"/>
        </w:rPr>
      </w:pPr>
      <w:r w:rsidRPr="0004151D">
        <w:rPr>
          <w:rFonts w:asciiTheme="minorHAnsi" w:hAnsiTheme="minorHAnsi"/>
          <w:color w:val="000000"/>
          <w:sz w:val="20"/>
          <w:szCs w:val="20"/>
        </w:rPr>
        <w:t>La “Società” è surrogata, nei limiti delle somme corrisposte all'“Ente garantito” in tutti i diritti, ragioni ed azioni di quest'ultimo verso il “Contraente”, i suoi successori ed aventi causa a qualsiasi titolo, ai sensi dell'art. 1949 cod. civ.</w:t>
      </w:r>
    </w:p>
    <w:p w14:paraId="77F7085C" w14:textId="77777777" w:rsidR="00247EED" w:rsidRPr="0004151D" w:rsidRDefault="00247EED" w:rsidP="00247EED">
      <w:pPr>
        <w:pStyle w:val="Normale1"/>
        <w:widowControl w:val="0"/>
        <w:pBdr>
          <w:top w:val="nil"/>
          <w:left w:val="nil"/>
          <w:bottom w:val="nil"/>
          <w:right w:val="nil"/>
          <w:between w:val="nil"/>
        </w:pBdr>
        <w:spacing w:before="240" w:after="120"/>
        <w:ind w:right="591"/>
        <w:jc w:val="both"/>
        <w:rPr>
          <w:rFonts w:asciiTheme="minorHAnsi" w:hAnsiTheme="minorHAnsi"/>
          <w:i/>
          <w:color w:val="000000"/>
          <w:sz w:val="20"/>
          <w:szCs w:val="20"/>
        </w:rPr>
      </w:pPr>
      <w:r w:rsidRPr="0004151D">
        <w:rPr>
          <w:rFonts w:asciiTheme="minorHAnsi" w:hAnsiTheme="minorHAnsi"/>
          <w:i/>
          <w:color w:val="000000"/>
          <w:sz w:val="20"/>
          <w:szCs w:val="20"/>
        </w:rPr>
        <w:t>ARTICOLO 7 - FORMA DELLE COMUNICAZIONI ALLA "SOCIETÀ"</w:t>
      </w:r>
    </w:p>
    <w:p w14:paraId="5B089B99" w14:textId="77777777" w:rsidR="00247EED" w:rsidRPr="0004151D" w:rsidRDefault="00247EED" w:rsidP="00247EED">
      <w:pPr>
        <w:pStyle w:val="Normale1"/>
        <w:widowControl w:val="0"/>
        <w:pBdr>
          <w:top w:val="nil"/>
          <w:left w:val="nil"/>
          <w:bottom w:val="nil"/>
          <w:right w:val="nil"/>
          <w:between w:val="nil"/>
        </w:pBdr>
        <w:spacing w:before="120" w:after="120"/>
        <w:ind w:right="591"/>
        <w:jc w:val="both"/>
        <w:rPr>
          <w:rFonts w:asciiTheme="minorHAnsi" w:hAnsiTheme="minorHAnsi"/>
          <w:color w:val="000000"/>
          <w:sz w:val="20"/>
          <w:szCs w:val="20"/>
        </w:rPr>
      </w:pPr>
      <w:r w:rsidRPr="0004151D">
        <w:rPr>
          <w:rFonts w:asciiTheme="minorHAnsi" w:hAnsiTheme="minorHAnsi"/>
          <w:color w:val="000000"/>
          <w:sz w:val="20"/>
          <w:szCs w:val="20"/>
        </w:rPr>
        <w:t>Tutti gli avvisi, comunicazioni e notificazioni alla “Società” in dipendenza dal presente atto, per essere validi ed efficaci, devono essere effettuati esclusivamente per mezzo di posta elettronica certificata o di lettera raccomandata A.R. o di ufficiale giudiziario, indirizzati al domicilio della “Società”, così come risultante dalla premessa, o all’Agenzia alla quale è assegnato il presente contratto.</w:t>
      </w:r>
    </w:p>
    <w:p w14:paraId="744615D2" w14:textId="77777777" w:rsidR="00247EED" w:rsidRPr="0004151D" w:rsidRDefault="00247EED" w:rsidP="00247EED">
      <w:pPr>
        <w:pStyle w:val="Normale1"/>
        <w:widowControl w:val="0"/>
        <w:pBdr>
          <w:top w:val="nil"/>
          <w:left w:val="nil"/>
          <w:bottom w:val="nil"/>
          <w:right w:val="nil"/>
          <w:between w:val="nil"/>
        </w:pBdr>
        <w:spacing w:before="240" w:after="120"/>
        <w:ind w:right="591"/>
        <w:jc w:val="both"/>
        <w:rPr>
          <w:rFonts w:asciiTheme="minorHAnsi" w:hAnsiTheme="minorHAnsi"/>
          <w:i/>
          <w:color w:val="000000"/>
          <w:sz w:val="20"/>
          <w:szCs w:val="20"/>
        </w:rPr>
      </w:pPr>
      <w:r w:rsidRPr="0004151D">
        <w:rPr>
          <w:rFonts w:asciiTheme="minorHAnsi" w:hAnsiTheme="minorHAnsi"/>
          <w:i/>
          <w:color w:val="000000"/>
          <w:sz w:val="20"/>
          <w:szCs w:val="20"/>
        </w:rPr>
        <w:t>ARTICOLO 8 – FORO COMPETENTE</w:t>
      </w:r>
    </w:p>
    <w:p w14:paraId="3FBFFFF1" w14:textId="77777777" w:rsidR="00247EED" w:rsidRPr="0004151D" w:rsidRDefault="00247EED" w:rsidP="00247EED">
      <w:pPr>
        <w:pStyle w:val="Normale1"/>
        <w:widowControl w:val="0"/>
        <w:pBdr>
          <w:top w:val="nil"/>
          <w:left w:val="nil"/>
          <w:bottom w:val="nil"/>
          <w:right w:val="nil"/>
          <w:between w:val="nil"/>
        </w:pBdr>
        <w:spacing w:before="120" w:after="120"/>
        <w:ind w:right="591"/>
        <w:jc w:val="both"/>
        <w:rPr>
          <w:rFonts w:asciiTheme="minorHAnsi" w:hAnsiTheme="minorHAnsi"/>
          <w:color w:val="000000"/>
          <w:sz w:val="20"/>
          <w:szCs w:val="20"/>
        </w:rPr>
      </w:pPr>
      <w:r w:rsidRPr="0004151D">
        <w:rPr>
          <w:rFonts w:asciiTheme="minorHAnsi" w:hAnsiTheme="minorHAnsi"/>
          <w:color w:val="000000"/>
          <w:sz w:val="20"/>
          <w:szCs w:val="20"/>
        </w:rPr>
        <w:t>Il foro competente per ogni controversia relativa alla presente garanzia è esclusivamente quello di Cagliari.</w:t>
      </w:r>
    </w:p>
    <w:p w14:paraId="43CA948C" w14:textId="77777777" w:rsidR="00247EED" w:rsidRPr="0004151D" w:rsidRDefault="00247EED" w:rsidP="00247EED">
      <w:pPr>
        <w:pStyle w:val="Normale1"/>
        <w:widowControl w:val="0"/>
        <w:pBdr>
          <w:top w:val="nil"/>
          <w:left w:val="nil"/>
          <w:bottom w:val="nil"/>
          <w:right w:val="nil"/>
          <w:between w:val="nil"/>
        </w:pBdr>
        <w:spacing w:before="120" w:after="120"/>
        <w:ind w:right="591"/>
        <w:jc w:val="both"/>
        <w:rPr>
          <w:rFonts w:asciiTheme="minorHAnsi" w:hAnsiTheme="minorHAnsi"/>
          <w:color w:val="000000"/>
          <w:sz w:val="20"/>
          <w:szCs w:val="20"/>
        </w:rPr>
      </w:pPr>
    </w:p>
    <w:p w14:paraId="4DB18A16" w14:textId="77777777" w:rsidR="00247EED" w:rsidRPr="0004151D" w:rsidRDefault="00247EED" w:rsidP="00247EED">
      <w:pPr>
        <w:pStyle w:val="Normale1"/>
        <w:widowControl w:val="0"/>
        <w:pBdr>
          <w:top w:val="nil"/>
          <w:left w:val="nil"/>
          <w:bottom w:val="nil"/>
          <w:right w:val="nil"/>
          <w:between w:val="nil"/>
        </w:pBdr>
        <w:ind w:left="284" w:right="591"/>
        <w:jc w:val="both"/>
        <w:rPr>
          <w:rFonts w:asciiTheme="minorHAnsi" w:hAnsiTheme="minorHAnsi" w:cstheme="minorHAnsi"/>
          <w:color w:val="000000"/>
          <w:sz w:val="20"/>
          <w:szCs w:val="20"/>
        </w:rPr>
      </w:pPr>
    </w:p>
    <w:p w14:paraId="2F0B55EB" w14:textId="77777777" w:rsidR="00247EED" w:rsidRPr="0004151D" w:rsidRDefault="00247EED" w:rsidP="00247EED">
      <w:pPr>
        <w:pStyle w:val="Titolo11"/>
        <w:tabs>
          <w:tab w:val="left" w:pos="5245"/>
        </w:tabs>
        <w:rPr>
          <w:rFonts w:asciiTheme="minorHAnsi" w:hAnsiTheme="minorHAnsi" w:cstheme="minorHAnsi"/>
          <w:b w:val="0"/>
          <w:sz w:val="20"/>
          <w:szCs w:val="20"/>
          <w:lang w:val="it-IT"/>
        </w:rPr>
      </w:pPr>
      <w:r w:rsidRPr="0004151D">
        <w:rPr>
          <w:rFonts w:asciiTheme="minorHAnsi" w:hAnsiTheme="minorHAnsi" w:cstheme="minorHAnsi"/>
          <w:b w:val="0"/>
          <w:sz w:val="20"/>
          <w:szCs w:val="20"/>
          <w:lang w:val="it-IT"/>
        </w:rPr>
        <w:t>IL CONTRAENTE</w:t>
      </w:r>
      <w:r w:rsidRPr="0004151D">
        <w:rPr>
          <w:rFonts w:asciiTheme="minorHAnsi" w:hAnsiTheme="minorHAnsi" w:cstheme="minorHAnsi"/>
          <w:b w:val="0"/>
          <w:sz w:val="20"/>
          <w:szCs w:val="20"/>
          <w:lang w:val="it-IT"/>
        </w:rPr>
        <w:tab/>
      </w:r>
      <w:r w:rsidRPr="0004151D">
        <w:rPr>
          <w:rFonts w:asciiTheme="minorHAnsi" w:hAnsiTheme="minorHAnsi" w:cstheme="minorHAnsi"/>
          <w:b w:val="0"/>
          <w:sz w:val="20"/>
          <w:szCs w:val="20"/>
          <w:lang w:val="it-IT"/>
        </w:rPr>
        <w:tab/>
        <w:t>LA SOCIETA’</w:t>
      </w:r>
    </w:p>
    <w:p w14:paraId="60EBEFBC" w14:textId="339DE434" w:rsidR="00247EED" w:rsidRPr="0004151D" w:rsidRDefault="00247EED" w:rsidP="00247EED">
      <w:pPr>
        <w:pStyle w:val="Normale1"/>
        <w:widowControl w:val="0"/>
        <w:pBdr>
          <w:top w:val="nil"/>
          <w:left w:val="nil"/>
          <w:bottom w:val="nil"/>
          <w:right w:val="nil"/>
          <w:between w:val="nil"/>
        </w:pBdr>
        <w:ind w:left="284" w:right="591"/>
        <w:jc w:val="both"/>
        <w:rPr>
          <w:rFonts w:asciiTheme="minorHAnsi" w:hAnsiTheme="minorHAnsi"/>
          <w:color w:val="000000"/>
          <w:sz w:val="20"/>
          <w:szCs w:val="20"/>
        </w:rPr>
      </w:pPr>
      <w:r w:rsidRPr="0004151D">
        <w:rPr>
          <w:rFonts w:asciiTheme="minorHAnsi" w:hAnsiTheme="minorHAnsi"/>
          <w:color w:val="000000"/>
          <w:sz w:val="20"/>
          <w:szCs w:val="20"/>
        </w:rPr>
        <w:t xml:space="preserve">            Firma </w:t>
      </w:r>
      <w:r w:rsidRPr="0004151D">
        <w:rPr>
          <w:rFonts w:asciiTheme="minorHAnsi" w:hAnsiTheme="minorHAnsi"/>
          <w:color w:val="000000"/>
          <w:sz w:val="20"/>
          <w:szCs w:val="20"/>
        </w:rPr>
        <w:tab/>
      </w:r>
      <w:r w:rsidRPr="0004151D">
        <w:rPr>
          <w:rFonts w:asciiTheme="minorHAnsi" w:hAnsiTheme="minorHAnsi"/>
          <w:color w:val="000000"/>
          <w:sz w:val="20"/>
          <w:szCs w:val="20"/>
        </w:rPr>
        <w:tab/>
      </w:r>
      <w:r w:rsidRPr="0004151D">
        <w:rPr>
          <w:rFonts w:asciiTheme="minorHAnsi" w:hAnsiTheme="minorHAnsi"/>
          <w:color w:val="000000"/>
          <w:sz w:val="20"/>
          <w:szCs w:val="20"/>
        </w:rPr>
        <w:tab/>
      </w:r>
      <w:r w:rsidRPr="0004151D">
        <w:rPr>
          <w:rFonts w:asciiTheme="minorHAnsi" w:hAnsiTheme="minorHAnsi"/>
          <w:color w:val="000000"/>
          <w:sz w:val="20"/>
          <w:szCs w:val="20"/>
        </w:rPr>
        <w:tab/>
      </w:r>
      <w:r w:rsidRPr="0004151D">
        <w:rPr>
          <w:rFonts w:asciiTheme="minorHAnsi" w:hAnsiTheme="minorHAnsi"/>
          <w:color w:val="000000"/>
          <w:sz w:val="20"/>
          <w:szCs w:val="20"/>
        </w:rPr>
        <w:tab/>
      </w:r>
      <w:r w:rsidRPr="0004151D">
        <w:rPr>
          <w:rFonts w:asciiTheme="minorHAnsi" w:hAnsiTheme="minorHAnsi"/>
          <w:color w:val="000000"/>
          <w:sz w:val="20"/>
          <w:szCs w:val="20"/>
        </w:rPr>
        <w:tab/>
      </w:r>
      <w:r w:rsidRPr="0004151D">
        <w:rPr>
          <w:rFonts w:asciiTheme="minorHAnsi" w:hAnsiTheme="minorHAnsi"/>
          <w:color w:val="000000"/>
          <w:sz w:val="20"/>
          <w:szCs w:val="20"/>
        </w:rPr>
        <w:tab/>
        <w:t xml:space="preserve">        </w:t>
      </w:r>
      <w:proofErr w:type="spellStart"/>
      <w:r w:rsidRPr="0004151D">
        <w:rPr>
          <w:rFonts w:asciiTheme="minorHAnsi" w:hAnsiTheme="minorHAnsi"/>
          <w:color w:val="000000"/>
          <w:sz w:val="20"/>
          <w:szCs w:val="20"/>
        </w:rPr>
        <w:t>Firma</w:t>
      </w:r>
      <w:proofErr w:type="spellEnd"/>
      <w:r w:rsidRPr="0004151D">
        <w:rPr>
          <w:rFonts w:asciiTheme="minorHAnsi" w:hAnsiTheme="minorHAnsi"/>
          <w:color w:val="000000"/>
          <w:sz w:val="20"/>
          <w:szCs w:val="20"/>
        </w:rPr>
        <w:t xml:space="preserve"> </w:t>
      </w:r>
    </w:p>
    <w:p w14:paraId="5658F78E" w14:textId="77777777" w:rsidR="00247EED" w:rsidRPr="0004151D" w:rsidRDefault="00247EED" w:rsidP="00247EED">
      <w:pPr>
        <w:pStyle w:val="Corpotesto"/>
        <w:rPr>
          <w:rFonts w:ascii="Arial" w:hAnsi="Arial" w:cs="Arial"/>
          <w:sz w:val="20"/>
          <w:szCs w:val="20"/>
          <w:lang w:val="it-IT"/>
        </w:rPr>
      </w:pPr>
    </w:p>
    <w:p w14:paraId="2E1DF0E2" w14:textId="77777777" w:rsidR="00247EED" w:rsidRPr="00F55EEE" w:rsidRDefault="00247EED" w:rsidP="00247EED">
      <w:pPr>
        <w:pStyle w:val="Corpotesto"/>
        <w:spacing w:before="9"/>
        <w:rPr>
          <w:rFonts w:ascii="Arial" w:hAnsi="Arial" w:cs="Arial"/>
          <w:sz w:val="18"/>
          <w:szCs w:val="18"/>
          <w:lang w:val="it-IT"/>
        </w:rPr>
      </w:pPr>
    </w:p>
    <w:p w14:paraId="4DAECFF7" w14:textId="77777777" w:rsidR="00247EED" w:rsidRPr="00F55EEE" w:rsidRDefault="00247EED" w:rsidP="00247EED">
      <w:pPr>
        <w:pStyle w:val="Corpotesto"/>
        <w:rPr>
          <w:rFonts w:ascii="Arial" w:hAnsi="Arial" w:cs="Arial"/>
          <w:sz w:val="18"/>
          <w:szCs w:val="18"/>
          <w:lang w:val="it-IT"/>
        </w:rPr>
      </w:pPr>
    </w:p>
    <w:p w14:paraId="466D039B" w14:textId="77777777" w:rsidR="00247EED" w:rsidRPr="00F55EEE" w:rsidRDefault="00247EED" w:rsidP="00247EED">
      <w:pPr>
        <w:pStyle w:val="Corpotesto"/>
        <w:rPr>
          <w:rFonts w:ascii="Arial" w:hAnsi="Arial" w:cs="Arial"/>
          <w:sz w:val="18"/>
          <w:szCs w:val="18"/>
          <w:lang w:val="it-IT"/>
        </w:rPr>
      </w:pPr>
    </w:p>
    <w:p w14:paraId="5F303915" w14:textId="77777777" w:rsidR="00247EED" w:rsidRPr="00855353" w:rsidRDefault="00247EED" w:rsidP="00247EED">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Agli effetti degli articoli 1341 e 1342 del cod. civ. il sottoscritto “Contraente” dichiara di approvare</w:t>
      </w:r>
      <w:r>
        <w:rPr>
          <w:rFonts w:asciiTheme="minorHAnsi" w:hAnsiTheme="minorHAnsi"/>
          <w:color w:val="000000"/>
          <w:sz w:val="18"/>
          <w:szCs w:val="18"/>
        </w:rPr>
        <w:t xml:space="preserve"> </w:t>
      </w:r>
      <w:r w:rsidRPr="00855353">
        <w:rPr>
          <w:rFonts w:asciiTheme="minorHAnsi" w:hAnsiTheme="minorHAnsi"/>
          <w:color w:val="000000"/>
          <w:sz w:val="18"/>
          <w:szCs w:val="18"/>
        </w:rPr>
        <w:t>specificamente le disposizioni degli articoli seguenti delle Condizioni generali:</w:t>
      </w:r>
    </w:p>
    <w:p w14:paraId="580ACA6C" w14:textId="77777777" w:rsidR="00247EED" w:rsidRPr="00855353" w:rsidRDefault="00247EED" w:rsidP="00247EED">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lastRenderedPageBreak/>
        <w:t>Art. 1 – (Oggetto della garanzia)</w:t>
      </w:r>
    </w:p>
    <w:p w14:paraId="31046B60" w14:textId="77777777" w:rsidR="00247EED" w:rsidRPr="00855353" w:rsidRDefault="00247EED" w:rsidP="00247EED">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Art. 2 – (Durata della garanzia e svincolo)</w:t>
      </w:r>
    </w:p>
    <w:p w14:paraId="1198090F" w14:textId="77777777" w:rsidR="00247EED" w:rsidRPr="00855353" w:rsidRDefault="00247EED" w:rsidP="00247EED">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Art. 3 – (Pagamento del rimborso e rinunce)</w:t>
      </w:r>
    </w:p>
    <w:p w14:paraId="10A04D5C" w14:textId="77777777" w:rsidR="00247EED" w:rsidRPr="00855353" w:rsidRDefault="00247EED" w:rsidP="00247EED">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Art. 4 - (Inefficacia di clausole limitative della garanzia)</w:t>
      </w:r>
    </w:p>
    <w:p w14:paraId="70C46BC8" w14:textId="77777777" w:rsidR="00247EED" w:rsidRPr="00855353" w:rsidRDefault="00247EED" w:rsidP="00247EED">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Art. 5 – (Requisiti soggettivi)</w:t>
      </w:r>
    </w:p>
    <w:p w14:paraId="3A67BBB0" w14:textId="77777777" w:rsidR="00247EED" w:rsidRPr="00855353" w:rsidRDefault="00247EED" w:rsidP="00247EED">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Art. 6 – (Surrogazione)</w:t>
      </w:r>
    </w:p>
    <w:p w14:paraId="3898154C" w14:textId="77777777" w:rsidR="00247EED" w:rsidRPr="00855353" w:rsidRDefault="00247EED" w:rsidP="00247EED">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Art. 7 – (Forma delle comunicazioni alla Società)</w:t>
      </w:r>
    </w:p>
    <w:p w14:paraId="3D75CD97" w14:textId="77777777" w:rsidR="00247EED" w:rsidRPr="00855353" w:rsidRDefault="00247EED" w:rsidP="00247EED">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Art. 8 – (Foro competente)</w:t>
      </w:r>
    </w:p>
    <w:p w14:paraId="6B5CF08C" w14:textId="77777777" w:rsidR="00247EED" w:rsidRPr="00855353" w:rsidRDefault="00247EED" w:rsidP="00247EED">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p>
    <w:p w14:paraId="67850AC4" w14:textId="77777777" w:rsidR="00247EED" w:rsidRPr="00855353" w:rsidRDefault="00247EED" w:rsidP="00247EED">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IL CONTRAENTE</w:t>
      </w:r>
    </w:p>
    <w:p w14:paraId="75FAEE39" w14:textId="0401182B" w:rsidR="00247EED" w:rsidRPr="00855353" w:rsidRDefault="00247EED" w:rsidP="00247EED">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Pr>
          <w:rFonts w:asciiTheme="minorHAnsi" w:hAnsiTheme="minorHAnsi"/>
          <w:color w:val="000000"/>
          <w:sz w:val="18"/>
          <w:szCs w:val="18"/>
        </w:rPr>
        <w:t>Firma</w:t>
      </w:r>
    </w:p>
    <w:p w14:paraId="3691E590" w14:textId="77777777" w:rsidR="00247EED" w:rsidRPr="00855353" w:rsidRDefault="00247EED" w:rsidP="00247EED">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p>
    <w:p w14:paraId="79954EB8" w14:textId="77777777" w:rsidR="00247EED" w:rsidRPr="00855353" w:rsidRDefault="00247EED" w:rsidP="00247EED">
      <w:pPr>
        <w:pStyle w:val="Normale1"/>
        <w:spacing w:line="276" w:lineRule="auto"/>
        <w:ind w:right="141"/>
        <w:jc w:val="right"/>
        <w:rPr>
          <w:rFonts w:asciiTheme="minorHAnsi" w:hAnsiTheme="minorHAnsi"/>
          <w:b/>
          <w:sz w:val="18"/>
          <w:szCs w:val="18"/>
        </w:rPr>
        <w:sectPr w:rsidR="00247EED" w:rsidRPr="00855353" w:rsidSect="00524A91">
          <w:headerReference w:type="default" r:id="rId7"/>
          <w:pgSz w:w="11906" w:h="16838"/>
          <w:pgMar w:top="1418" w:right="1416" w:bottom="851" w:left="1418" w:header="709" w:footer="709" w:gutter="0"/>
          <w:cols w:space="720"/>
        </w:sectPr>
      </w:pPr>
    </w:p>
    <w:p w14:paraId="6FF9EE23" w14:textId="77777777" w:rsidR="00247EED" w:rsidRPr="00855353" w:rsidRDefault="00247EED" w:rsidP="00247EED">
      <w:pPr>
        <w:pStyle w:val="Normale1"/>
        <w:rPr>
          <w:rFonts w:asciiTheme="minorHAnsi" w:hAnsiTheme="minorHAnsi"/>
          <w:b/>
          <w:sz w:val="20"/>
          <w:szCs w:val="20"/>
        </w:rPr>
      </w:pPr>
    </w:p>
    <w:p w14:paraId="7ED9DCBA" w14:textId="77777777" w:rsidR="00043E36" w:rsidRPr="00855353" w:rsidRDefault="00043E36" w:rsidP="00043E36">
      <w:pPr>
        <w:pStyle w:val="Normale1"/>
        <w:rPr>
          <w:rFonts w:asciiTheme="minorHAnsi" w:hAnsiTheme="minorHAnsi"/>
          <w:b/>
          <w:sz w:val="20"/>
          <w:szCs w:val="20"/>
        </w:rPr>
      </w:pPr>
    </w:p>
    <w:sectPr w:rsidR="00043E36" w:rsidRPr="00855353" w:rsidSect="008B12F5">
      <w:footerReference w:type="default" r:id="rId8"/>
      <w:type w:val="continuous"/>
      <w:pgSz w:w="11906" w:h="16838"/>
      <w:pgMar w:top="1418" w:right="1418" w:bottom="851"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680A0" w14:textId="77777777" w:rsidR="006531BE" w:rsidRDefault="006531BE">
      <w:r>
        <w:separator/>
      </w:r>
    </w:p>
  </w:endnote>
  <w:endnote w:type="continuationSeparator" w:id="0">
    <w:p w14:paraId="108144F1" w14:textId="77777777" w:rsidR="006531BE" w:rsidRDefault="00653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5CB54" w14:textId="77777777" w:rsidR="007F42DD" w:rsidRDefault="007F42DD">
    <w:pPr>
      <w:pStyle w:val="Normale1"/>
      <w:pBdr>
        <w:top w:val="nil"/>
        <w:left w:val="nil"/>
        <w:bottom w:val="nil"/>
        <w:right w:val="nil"/>
        <w:between w:val="nil"/>
      </w:pBdr>
      <w:tabs>
        <w:tab w:val="center" w:pos="4819"/>
        <w:tab w:val="right" w:pos="9638"/>
      </w:tabs>
      <w:ind w:right="360"/>
      <w:jc w:val="right"/>
      <w:rPr>
        <w:color w:val="000000"/>
      </w:rPr>
    </w:pPr>
  </w:p>
  <w:p w14:paraId="1E85FD74" w14:textId="77777777" w:rsidR="007F42DD" w:rsidRDefault="007F42DD">
    <w:pPr>
      <w:pStyle w:val="Normale1"/>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AD0BC" w14:textId="77777777" w:rsidR="006531BE" w:rsidRDefault="006531BE">
      <w:r>
        <w:separator/>
      </w:r>
    </w:p>
  </w:footnote>
  <w:footnote w:type="continuationSeparator" w:id="0">
    <w:p w14:paraId="2F2D63DB" w14:textId="77777777" w:rsidR="006531BE" w:rsidRDefault="006531BE">
      <w:r>
        <w:continuationSeparator/>
      </w:r>
    </w:p>
  </w:footnote>
  <w:footnote w:id="1">
    <w:p w14:paraId="73359981" w14:textId="77777777" w:rsidR="00247EED" w:rsidRPr="00BD32E2" w:rsidRDefault="00247EED" w:rsidP="00247EED">
      <w:pPr>
        <w:pStyle w:val="Testonotaapidipagina"/>
        <w:spacing w:before="120" w:after="120"/>
        <w:rPr>
          <w:rFonts w:asciiTheme="minorHAnsi" w:hAnsiTheme="minorHAnsi" w:cstheme="minorHAnsi"/>
          <w:lang w:val="it-IT"/>
        </w:rPr>
      </w:pPr>
      <w:r w:rsidRPr="00BD32E2">
        <w:rPr>
          <w:rStyle w:val="Rimandonotaapidipagina"/>
          <w:rFonts w:asciiTheme="minorHAnsi" w:hAnsiTheme="minorHAnsi" w:cstheme="minorHAnsi"/>
        </w:rPr>
        <w:footnoteRef/>
      </w:r>
      <w:r w:rsidRPr="00BD32E2">
        <w:rPr>
          <w:rFonts w:asciiTheme="minorHAnsi" w:hAnsiTheme="minorHAnsi" w:cstheme="minorHAnsi"/>
          <w:sz w:val="16"/>
          <w:lang w:val="it-IT"/>
        </w:rPr>
        <w:t xml:space="preserve"> Indicare il Soggetto che presta la garanzia e la sua forma giuridica: Banca/Società di assicurazione/Società finanziaria.</w:t>
      </w:r>
    </w:p>
  </w:footnote>
  <w:footnote w:id="2">
    <w:p w14:paraId="6A4EEE42" w14:textId="77777777" w:rsidR="00247EED" w:rsidRPr="00BD32E2" w:rsidRDefault="00247EED" w:rsidP="00247EED">
      <w:pPr>
        <w:tabs>
          <w:tab w:val="left" w:pos="616"/>
        </w:tabs>
        <w:spacing w:before="120" w:after="120" w:line="240" w:lineRule="exact"/>
        <w:ind w:right="119"/>
        <w:jc w:val="both"/>
        <w:rPr>
          <w:rFonts w:asciiTheme="minorHAnsi" w:hAnsiTheme="minorHAnsi" w:cstheme="minorHAnsi"/>
        </w:rPr>
      </w:pPr>
      <w:r w:rsidRPr="00BD32E2">
        <w:rPr>
          <w:rStyle w:val="Rimandonotaapidipagina"/>
          <w:rFonts w:asciiTheme="minorHAnsi" w:eastAsia="Helvetica" w:hAnsiTheme="minorHAnsi" w:cstheme="minorHAnsi"/>
        </w:rPr>
        <w:footnoteRef/>
      </w:r>
      <w:r w:rsidRPr="00BD32E2">
        <w:rPr>
          <w:rFonts w:asciiTheme="minorHAnsi" w:hAnsiTheme="minorHAnsi" w:cstheme="minorHAnsi"/>
          <w:sz w:val="16"/>
        </w:rPr>
        <w:t xml:space="preserve"> Indicare per le Banche o Istituti di credito gli estremi di iscrizione all’Albo delle Banche presso la Banca d’Italia e le Società di Assicurazione gli estremi di iscrizione all’elenco delle imprese autorizzate all’esercizio del ramo cauzioni presso l’IVASS, per le Società finanziarie gli estremi di iscrizione all’elenco speciale ex art. 107 </w:t>
      </w:r>
      <w:proofErr w:type="spellStart"/>
      <w:r w:rsidRPr="00BD32E2">
        <w:rPr>
          <w:rFonts w:asciiTheme="minorHAnsi" w:hAnsiTheme="minorHAnsi" w:cstheme="minorHAnsi"/>
          <w:sz w:val="16"/>
        </w:rPr>
        <w:t>D.Lgs.</w:t>
      </w:r>
      <w:proofErr w:type="spellEnd"/>
      <w:r w:rsidRPr="00BD32E2">
        <w:rPr>
          <w:rFonts w:asciiTheme="minorHAnsi" w:hAnsiTheme="minorHAnsi" w:cstheme="minorHAnsi"/>
          <w:sz w:val="16"/>
        </w:rPr>
        <w:t xml:space="preserve"> n. 385/1993 presso la Banca d’Italia.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1BA4F" w14:textId="77777777" w:rsidR="00247EED" w:rsidRDefault="00247EED" w:rsidP="001B29EC">
    <w:pPr>
      <w:pStyle w:val="Normale1"/>
      <w:widowControl w:val="0"/>
      <w:pBdr>
        <w:top w:val="nil"/>
        <w:left w:val="nil"/>
        <w:bottom w:val="nil"/>
        <w:right w:val="nil"/>
        <w:between w:val="nil"/>
      </w:pBdr>
      <w:tabs>
        <w:tab w:val="left" w:pos="10058"/>
      </w:tabs>
      <w:ind w:left="567" w:right="565"/>
      <w:jc w:val="right"/>
      <w:rPr>
        <w:rFonts w:asciiTheme="minorHAnsi" w:hAnsiTheme="minorHAnsi"/>
        <w:b/>
        <w:color w:val="000000"/>
        <w:sz w:val="20"/>
        <w:szCs w:val="20"/>
      </w:rPr>
    </w:pPr>
  </w:p>
  <w:p w14:paraId="3792C063" w14:textId="77777777" w:rsidR="00247EED" w:rsidRPr="00855353" w:rsidRDefault="00247EED" w:rsidP="001B29EC">
    <w:pPr>
      <w:pStyle w:val="Normale1"/>
      <w:widowControl w:val="0"/>
      <w:pBdr>
        <w:top w:val="nil"/>
        <w:left w:val="nil"/>
        <w:bottom w:val="nil"/>
        <w:right w:val="nil"/>
        <w:between w:val="nil"/>
      </w:pBdr>
      <w:tabs>
        <w:tab w:val="left" w:pos="10058"/>
      </w:tabs>
      <w:ind w:left="567" w:right="565"/>
      <w:jc w:val="right"/>
      <w:rPr>
        <w:rFonts w:asciiTheme="minorHAnsi" w:hAnsiTheme="minorHAnsi"/>
        <w:b/>
        <w:color w:val="000000"/>
        <w:sz w:val="20"/>
        <w:szCs w:val="20"/>
      </w:rPr>
    </w:pPr>
  </w:p>
  <w:p w14:paraId="13EB54AF" w14:textId="77777777" w:rsidR="00247EED" w:rsidRDefault="00247EE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05ED8"/>
    <w:multiLevelType w:val="multilevel"/>
    <w:tmpl w:val="A12E0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C3D0F71"/>
    <w:multiLevelType w:val="multilevel"/>
    <w:tmpl w:val="311E9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C72B9E"/>
    <w:multiLevelType w:val="hybridMultilevel"/>
    <w:tmpl w:val="7E1EA5AA"/>
    <w:lvl w:ilvl="0" w:tplc="DB54D934">
      <w:start w:val="1"/>
      <w:numFmt w:val="lowerLetter"/>
      <w:lvlText w:val="%1)"/>
      <w:lvlJc w:val="left"/>
      <w:pPr>
        <w:ind w:left="720" w:hanging="360"/>
      </w:pPr>
      <w:rPr>
        <w:rFonts w:hint="default"/>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C587581"/>
    <w:multiLevelType w:val="hybridMultilevel"/>
    <w:tmpl w:val="F14EF6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497838693">
    <w:abstractNumId w:val="1"/>
  </w:num>
  <w:num w:numId="2" w16cid:durableId="1605650483">
    <w:abstractNumId w:val="2"/>
  </w:num>
  <w:num w:numId="3" w16cid:durableId="419571037">
    <w:abstractNumId w:val="0"/>
  </w:num>
  <w:num w:numId="4" w16cid:durableId="12986840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E36"/>
    <w:rsid w:val="00011E9B"/>
    <w:rsid w:val="00023E32"/>
    <w:rsid w:val="00032376"/>
    <w:rsid w:val="0004151D"/>
    <w:rsid w:val="00043E36"/>
    <w:rsid w:val="00053161"/>
    <w:rsid w:val="00154BEB"/>
    <w:rsid w:val="00163125"/>
    <w:rsid w:val="00191347"/>
    <w:rsid w:val="001C3396"/>
    <w:rsid w:val="001E3FF4"/>
    <w:rsid w:val="00247EED"/>
    <w:rsid w:val="002A445D"/>
    <w:rsid w:val="00316E29"/>
    <w:rsid w:val="00357B8B"/>
    <w:rsid w:val="0038527A"/>
    <w:rsid w:val="00461891"/>
    <w:rsid w:val="005C5B3D"/>
    <w:rsid w:val="006531BE"/>
    <w:rsid w:val="0068651D"/>
    <w:rsid w:val="007F42DD"/>
    <w:rsid w:val="00803711"/>
    <w:rsid w:val="00855353"/>
    <w:rsid w:val="008F093D"/>
    <w:rsid w:val="008F332D"/>
    <w:rsid w:val="00971D9B"/>
    <w:rsid w:val="009C6440"/>
    <w:rsid w:val="009F31CB"/>
    <w:rsid w:val="00A17611"/>
    <w:rsid w:val="00B210D5"/>
    <w:rsid w:val="00B70C35"/>
    <w:rsid w:val="00CD3759"/>
    <w:rsid w:val="00D4419A"/>
    <w:rsid w:val="00D44C12"/>
    <w:rsid w:val="00DE2F99"/>
    <w:rsid w:val="00E8484E"/>
    <w:rsid w:val="00E93EB3"/>
    <w:rsid w:val="00EB2229"/>
    <w:rsid w:val="00F84D35"/>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3BD8B5"/>
  <w15:docId w15:val="{F640B386-2756-4E31-B61A-2D93F2279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43E36"/>
    <w:rPr>
      <w:rFonts w:ascii="Times New Roman" w:eastAsia="Times New Roman" w:hAnsi="Times New Roman" w:cs="Times New Roman"/>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043E36"/>
    <w:rPr>
      <w:rFonts w:ascii="Times New Roman" w:eastAsia="Times New Roman" w:hAnsi="Times New Roman" w:cs="Times New Roman"/>
      <w:lang w:eastAsia="it-IT"/>
    </w:rPr>
  </w:style>
  <w:style w:type="paragraph" w:styleId="NormaleWeb">
    <w:name w:val="Normal (Web)"/>
    <w:basedOn w:val="Normale"/>
    <w:uiPriority w:val="99"/>
    <w:semiHidden/>
    <w:unhideWhenUsed/>
    <w:rsid w:val="00043E36"/>
  </w:style>
  <w:style w:type="paragraph" w:styleId="Corpotesto">
    <w:name w:val="Body Text"/>
    <w:basedOn w:val="Normale"/>
    <w:link w:val="CorpotestoCarattere"/>
    <w:uiPriority w:val="1"/>
    <w:qFormat/>
    <w:rsid w:val="00247EED"/>
    <w:pPr>
      <w:widowControl w:val="0"/>
      <w:autoSpaceDE w:val="0"/>
      <w:autoSpaceDN w:val="0"/>
    </w:pPr>
    <w:rPr>
      <w:rFonts w:ascii="Helvetica" w:eastAsia="Helvetica" w:hAnsi="Helvetica" w:cs="Helvetica"/>
      <w:sz w:val="19"/>
      <w:szCs w:val="19"/>
      <w:lang w:val="en-US" w:eastAsia="en-US"/>
    </w:rPr>
  </w:style>
  <w:style w:type="character" w:customStyle="1" w:styleId="CorpotestoCarattere">
    <w:name w:val="Corpo testo Carattere"/>
    <w:basedOn w:val="Carpredefinitoparagrafo"/>
    <w:link w:val="Corpotesto"/>
    <w:uiPriority w:val="1"/>
    <w:rsid w:val="00247EED"/>
    <w:rPr>
      <w:rFonts w:ascii="Helvetica" w:eastAsia="Helvetica" w:hAnsi="Helvetica" w:cs="Helvetica"/>
      <w:sz w:val="19"/>
      <w:szCs w:val="19"/>
      <w:lang w:val="en-US"/>
    </w:rPr>
  </w:style>
  <w:style w:type="paragraph" w:styleId="Testonotaapidipagina">
    <w:name w:val="footnote text"/>
    <w:basedOn w:val="Normale"/>
    <w:link w:val="TestonotaapidipaginaCarattere"/>
    <w:uiPriority w:val="99"/>
    <w:semiHidden/>
    <w:unhideWhenUsed/>
    <w:rsid w:val="00247EED"/>
    <w:pPr>
      <w:widowControl w:val="0"/>
      <w:autoSpaceDE w:val="0"/>
      <w:autoSpaceDN w:val="0"/>
    </w:pPr>
    <w:rPr>
      <w:rFonts w:ascii="Helvetica" w:eastAsia="Helvetica" w:hAnsi="Helvetica" w:cs="Helvetica"/>
      <w:sz w:val="20"/>
      <w:szCs w:val="20"/>
      <w:lang w:val="en-US" w:eastAsia="en-US"/>
    </w:rPr>
  </w:style>
  <w:style w:type="character" w:customStyle="1" w:styleId="TestonotaapidipaginaCarattere">
    <w:name w:val="Testo nota a piè di pagina Carattere"/>
    <w:basedOn w:val="Carpredefinitoparagrafo"/>
    <w:link w:val="Testonotaapidipagina"/>
    <w:uiPriority w:val="99"/>
    <w:semiHidden/>
    <w:rsid w:val="00247EED"/>
    <w:rPr>
      <w:rFonts w:ascii="Helvetica" w:eastAsia="Helvetica" w:hAnsi="Helvetica" w:cs="Helvetica"/>
      <w:sz w:val="20"/>
      <w:szCs w:val="20"/>
      <w:lang w:val="en-US"/>
    </w:rPr>
  </w:style>
  <w:style w:type="character" w:styleId="Rimandonotaapidipagina">
    <w:name w:val="footnote reference"/>
    <w:basedOn w:val="Carpredefinitoparagrafo"/>
    <w:uiPriority w:val="99"/>
    <w:semiHidden/>
    <w:unhideWhenUsed/>
    <w:rsid w:val="00247EED"/>
    <w:rPr>
      <w:vertAlign w:val="superscript"/>
    </w:rPr>
  </w:style>
  <w:style w:type="paragraph" w:customStyle="1" w:styleId="Titolo11">
    <w:name w:val="Titolo 11"/>
    <w:basedOn w:val="Normale"/>
    <w:uiPriority w:val="1"/>
    <w:qFormat/>
    <w:rsid w:val="00247EED"/>
    <w:pPr>
      <w:widowControl w:val="0"/>
      <w:autoSpaceDE w:val="0"/>
      <w:autoSpaceDN w:val="0"/>
      <w:spacing w:before="1"/>
      <w:ind w:left="539"/>
      <w:outlineLvl w:val="1"/>
    </w:pPr>
    <w:rPr>
      <w:rFonts w:ascii="Helvetica" w:eastAsia="Helvetica" w:hAnsi="Helvetica" w:cs="Helvetica"/>
      <w:b/>
      <w:bCs/>
      <w:sz w:val="19"/>
      <w:szCs w:val="19"/>
      <w:lang w:val="en-US" w:eastAsia="en-US"/>
    </w:rPr>
  </w:style>
  <w:style w:type="paragraph" w:styleId="Intestazione">
    <w:name w:val="header"/>
    <w:basedOn w:val="Normale"/>
    <w:link w:val="IntestazioneCarattere"/>
    <w:uiPriority w:val="99"/>
    <w:unhideWhenUsed/>
    <w:rsid w:val="00247EED"/>
    <w:pPr>
      <w:tabs>
        <w:tab w:val="center" w:pos="4819"/>
        <w:tab w:val="right" w:pos="9638"/>
      </w:tabs>
    </w:pPr>
  </w:style>
  <w:style w:type="character" w:customStyle="1" w:styleId="IntestazioneCarattere">
    <w:name w:val="Intestazione Carattere"/>
    <w:basedOn w:val="Carpredefinitoparagrafo"/>
    <w:link w:val="Intestazione"/>
    <w:uiPriority w:val="99"/>
    <w:rsid w:val="00247EED"/>
    <w:rPr>
      <w:rFonts w:ascii="Times New Roman" w:eastAsia="Times New Roman" w:hAnsi="Times New Roman" w:cs="Times New Roman"/>
      <w:lang w:eastAsia="it-IT"/>
    </w:rPr>
  </w:style>
  <w:style w:type="paragraph" w:styleId="Pidipagina">
    <w:name w:val="footer"/>
    <w:basedOn w:val="Normale"/>
    <w:link w:val="PidipaginaCarattere"/>
    <w:uiPriority w:val="99"/>
    <w:unhideWhenUsed/>
    <w:rsid w:val="0038527A"/>
    <w:pPr>
      <w:tabs>
        <w:tab w:val="center" w:pos="4819"/>
        <w:tab w:val="right" w:pos="9638"/>
      </w:tabs>
    </w:pPr>
  </w:style>
  <w:style w:type="character" w:customStyle="1" w:styleId="PidipaginaCarattere">
    <w:name w:val="Piè di pagina Carattere"/>
    <w:basedOn w:val="Carpredefinitoparagrafo"/>
    <w:link w:val="Pidipagina"/>
    <w:uiPriority w:val="99"/>
    <w:rsid w:val="0038527A"/>
    <w:rPr>
      <w:rFonts w:ascii="Times New Roman" w:eastAsia="Times New Roman" w:hAnsi="Times New Roman"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17310">
      <w:bodyDiv w:val="1"/>
      <w:marLeft w:val="0"/>
      <w:marRight w:val="0"/>
      <w:marTop w:val="0"/>
      <w:marBottom w:val="0"/>
      <w:divBdr>
        <w:top w:val="none" w:sz="0" w:space="0" w:color="auto"/>
        <w:left w:val="none" w:sz="0" w:space="0" w:color="auto"/>
        <w:bottom w:val="none" w:sz="0" w:space="0" w:color="auto"/>
        <w:right w:val="none" w:sz="0" w:space="0" w:color="auto"/>
      </w:divBdr>
      <w:divsChild>
        <w:div w:id="1200049808">
          <w:marLeft w:val="0"/>
          <w:marRight w:val="0"/>
          <w:marTop w:val="0"/>
          <w:marBottom w:val="0"/>
          <w:divBdr>
            <w:top w:val="none" w:sz="0" w:space="0" w:color="auto"/>
            <w:left w:val="none" w:sz="0" w:space="0" w:color="auto"/>
            <w:bottom w:val="none" w:sz="0" w:space="0" w:color="auto"/>
            <w:right w:val="none" w:sz="0" w:space="0" w:color="auto"/>
          </w:divBdr>
          <w:divsChild>
            <w:div w:id="935677806">
              <w:marLeft w:val="0"/>
              <w:marRight w:val="0"/>
              <w:marTop w:val="0"/>
              <w:marBottom w:val="0"/>
              <w:divBdr>
                <w:top w:val="none" w:sz="0" w:space="0" w:color="auto"/>
                <w:left w:val="none" w:sz="0" w:space="0" w:color="auto"/>
                <w:bottom w:val="none" w:sz="0" w:space="0" w:color="auto"/>
                <w:right w:val="none" w:sz="0" w:space="0" w:color="auto"/>
              </w:divBdr>
              <w:divsChild>
                <w:div w:id="54599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252667">
      <w:bodyDiv w:val="1"/>
      <w:marLeft w:val="0"/>
      <w:marRight w:val="0"/>
      <w:marTop w:val="0"/>
      <w:marBottom w:val="0"/>
      <w:divBdr>
        <w:top w:val="none" w:sz="0" w:space="0" w:color="auto"/>
        <w:left w:val="none" w:sz="0" w:space="0" w:color="auto"/>
        <w:bottom w:val="none" w:sz="0" w:space="0" w:color="auto"/>
        <w:right w:val="none" w:sz="0" w:space="0" w:color="auto"/>
      </w:divBdr>
      <w:divsChild>
        <w:div w:id="452938965">
          <w:marLeft w:val="0"/>
          <w:marRight w:val="0"/>
          <w:marTop w:val="0"/>
          <w:marBottom w:val="0"/>
          <w:divBdr>
            <w:top w:val="none" w:sz="0" w:space="0" w:color="auto"/>
            <w:left w:val="none" w:sz="0" w:space="0" w:color="auto"/>
            <w:bottom w:val="none" w:sz="0" w:space="0" w:color="auto"/>
            <w:right w:val="none" w:sz="0" w:space="0" w:color="auto"/>
          </w:divBdr>
          <w:divsChild>
            <w:div w:id="1154493417">
              <w:marLeft w:val="0"/>
              <w:marRight w:val="0"/>
              <w:marTop w:val="0"/>
              <w:marBottom w:val="0"/>
              <w:divBdr>
                <w:top w:val="none" w:sz="0" w:space="0" w:color="auto"/>
                <w:left w:val="none" w:sz="0" w:space="0" w:color="auto"/>
                <w:bottom w:val="none" w:sz="0" w:space="0" w:color="auto"/>
                <w:right w:val="none" w:sz="0" w:space="0" w:color="auto"/>
              </w:divBdr>
              <w:divsChild>
                <w:div w:id="136945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27900">
      <w:bodyDiv w:val="1"/>
      <w:marLeft w:val="0"/>
      <w:marRight w:val="0"/>
      <w:marTop w:val="0"/>
      <w:marBottom w:val="0"/>
      <w:divBdr>
        <w:top w:val="none" w:sz="0" w:space="0" w:color="auto"/>
        <w:left w:val="none" w:sz="0" w:space="0" w:color="auto"/>
        <w:bottom w:val="none" w:sz="0" w:space="0" w:color="auto"/>
        <w:right w:val="none" w:sz="0" w:space="0" w:color="auto"/>
      </w:divBdr>
      <w:divsChild>
        <w:div w:id="1888447530">
          <w:marLeft w:val="0"/>
          <w:marRight w:val="0"/>
          <w:marTop w:val="0"/>
          <w:marBottom w:val="0"/>
          <w:divBdr>
            <w:top w:val="none" w:sz="0" w:space="0" w:color="auto"/>
            <w:left w:val="none" w:sz="0" w:space="0" w:color="auto"/>
            <w:bottom w:val="none" w:sz="0" w:space="0" w:color="auto"/>
            <w:right w:val="none" w:sz="0" w:space="0" w:color="auto"/>
          </w:divBdr>
          <w:divsChild>
            <w:div w:id="693308847">
              <w:marLeft w:val="0"/>
              <w:marRight w:val="0"/>
              <w:marTop w:val="0"/>
              <w:marBottom w:val="0"/>
              <w:divBdr>
                <w:top w:val="none" w:sz="0" w:space="0" w:color="auto"/>
                <w:left w:val="none" w:sz="0" w:space="0" w:color="auto"/>
                <w:bottom w:val="none" w:sz="0" w:space="0" w:color="auto"/>
                <w:right w:val="none" w:sz="0" w:space="0" w:color="auto"/>
              </w:divBdr>
              <w:divsChild>
                <w:div w:id="92376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1599</Words>
  <Characters>9120</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Maria Candela</dc:creator>
  <cp:lastModifiedBy>Patrizia Podda</cp:lastModifiedBy>
  <cp:revision>5</cp:revision>
  <dcterms:created xsi:type="dcterms:W3CDTF">2025-06-12T19:37:00Z</dcterms:created>
  <dcterms:modified xsi:type="dcterms:W3CDTF">2025-07-16T21:30:00Z</dcterms:modified>
</cp:coreProperties>
</file>